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2AA" w:rsidRPr="00607DF0" w:rsidRDefault="006B32AA" w:rsidP="006B32AA">
      <w:pPr>
        <w:spacing w:before="100" w:beforeAutospacing="1" w:after="100" w:afterAutospacing="1"/>
        <w:ind w:left="720" w:hanging="720"/>
      </w:pPr>
      <w:r>
        <w:rPr>
          <w:b/>
          <w:szCs w:val="22"/>
        </w:rPr>
        <w:t>8.</w:t>
      </w:r>
      <w:r>
        <w:rPr>
          <w:b/>
          <w:szCs w:val="22"/>
        </w:rPr>
        <w:tab/>
        <w:t>Vergoedingen en verstrekkingen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8.1</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woning verbonden is aan de uitoefening van de dienstbetrekking dan kan sprake zijn van een zogeheten ‘dienstwoning’</w:t>
      </w:r>
      <w:r w:rsidRPr="00650514">
        <w:rPr>
          <w:rFonts w:ascii="Times New Roman" w:hAnsi="Times New Roman"/>
          <w:sz w:val="22"/>
          <w:szCs w:val="22"/>
        </w:rPr>
        <w:t>. De bijtelling is gelijk aan de huurwaarde in het economisch verkeer, maar is maximaal 18% van het loon van de werknemer bij een 36-urige werkweek. Voor zover de werkelijke economische huurwaarde hoger is, leidt dit verder niet tot belast</w:t>
      </w:r>
      <w:r>
        <w:rPr>
          <w:rFonts w:ascii="Times New Roman" w:hAnsi="Times New Roman"/>
          <w:sz w:val="22"/>
          <w:szCs w:val="22"/>
        </w:rPr>
        <w:t xml:space="preserve"> loon. Deze loonwaarde moet altijd bij het loon van de werknemer in aanmerking worden genomen en kan </w:t>
      </w:r>
      <w:r w:rsidRPr="00395AEC">
        <w:rPr>
          <w:rFonts w:ascii="Times New Roman" w:hAnsi="Times New Roman"/>
          <w:sz w:val="22"/>
          <w:szCs w:val="22"/>
          <w:u w:val="single"/>
        </w:rPr>
        <w:t>niet</w:t>
      </w:r>
      <w:r>
        <w:rPr>
          <w:rFonts w:ascii="Times New Roman" w:hAnsi="Times New Roman"/>
          <w:sz w:val="22"/>
          <w:szCs w:val="22"/>
        </w:rPr>
        <w:t xml:space="preserve">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Onbelast kan niet. Maar als de maaltijden een ‘meer dan bijkomstig’ zakelijk karakter hebben, is er sprake van een gerichte vrijstelling. In omvang gezien is dit 10% of meer zakelijk.</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Voorheen kon de werkgever een onbelaste vergoeding verstrekken van maximaal </w:t>
      </w:r>
      <w:r w:rsidR="00DE2FCF">
        <w:rPr>
          <w:rFonts w:ascii="Times New Roman" w:hAnsi="Times New Roman"/>
          <w:sz w:val="22"/>
          <w:szCs w:val="22"/>
        </w:rPr>
        <w:t>€ </w:t>
      </w:r>
      <w:r>
        <w:rPr>
          <w:rFonts w:ascii="Times New Roman" w:hAnsi="Times New Roman"/>
          <w:sz w:val="22"/>
          <w:szCs w:val="22"/>
        </w:rPr>
        <w:t>0,55 per dag. Onder de WKR is dit loon, welk aan de vrije ruimte kan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395D08">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sidRPr="00395D08">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 kan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rsidR="006B32AA" w:rsidRDefault="006B32AA"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8.2</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Alle zakelijke kilometers kunnen als gerichte vrijstelling onbelast worden vergoed tot maximaal </w:t>
      </w:r>
      <w:r w:rsidR="00DE2FCF">
        <w:rPr>
          <w:rFonts w:ascii="Times New Roman" w:hAnsi="Times New Roman"/>
          <w:sz w:val="22"/>
          <w:szCs w:val="22"/>
        </w:rPr>
        <w:t>€ </w:t>
      </w:r>
      <w:r>
        <w:rPr>
          <w:rFonts w:ascii="Times New Roman" w:hAnsi="Times New Roman"/>
          <w:sz w:val="22"/>
          <w:szCs w:val="22"/>
        </w:rPr>
        <w:t xml:space="preserve">0,19 per kilometer. Onder zakelijke kilometers worden ook verstaan de woon-werkkilometers. Een vergoeding boven </w:t>
      </w:r>
      <w:r w:rsidR="00DE2FCF">
        <w:rPr>
          <w:rFonts w:ascii="Times New Roman" w:hAnsi="Times New Roman"/>
          <w:sz w:val="22"/>
          <w:szCs w:val="22"/>
        </w:rPr>
        <w:t>€ </w:t>
      </w:r>
      <w:r>
        <w:rPr>
          <w:rFonts w:ascii="Times New Roman" w:hAnsi="Times New Roman"/>
          <w:sz w:val="22"/>
          <w:szCs w:val="22"/>
        </w:rPr>
        <w:t>0,19 per km kan als eindheffingsloon worden aangewezen en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vervoersmiddelen zijn geen andere vergoedingen mogelijk. In de </w:t>
      </w:r>
      <w:r w:rsidR="00DE2FCF">
        <w:rPr>
          <w:rFonts w:ascii="Times New Roman" w:hAnsi="Times New Roman"/>
          <w:sz w:val="22"/>
          <w:szCs w:val="22"/>
        </w:rPr>
        <w:t>€ </w:t>
      </w:r>
      <w:r>
        <w:rPr>
          <w:rFonts w:ascii="Times New Roman" w:hAnsi="Times New Roman"/>
          <w:sz w:val="22"/>
          <w:szCs w:val="22"/>
        </w:rPr>
        <w:t>0,19 per kilometer worden alle kosten geacht te zijn inbegrepen.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vaste kostenvergoeding wordt afzonderlijk van het loon vastgesteld en gespecificeerd naar aard en vermoedelijke omvang. Er wordt uitgegaan van een gemiddeld aantal reiskilometers per maand, gebaseerd op de reisafstand tussen werk en woning en het vermoedelijke reispatroon. Aan het einde van het jaar moet een afrekening worden gemaakt op basis van de werkelijk gereisde kilometers, waarbij de werknemer eventueel nog een extra vergoeding krijgt of een deel van de al ontvangen bedragen moet terugbetalen.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Pr>
          <w:rFonts w:ascii="Times New Roman" w:hAnsi="Times New Roman"/>
          <w:sz w:val="22"/>
          <w:szCs w:val="22"/>
        </w:rPr>
        <w:t>€ </w:t>
      </w:r>
      <w:r>
        <w:rPr>
          <w:rFonts w:ascii="Times New Roman" w:hAnsi="Times New Roman"/>
          <w:sz w:val="22"/>
          <w:szCs w:val="22"/>
        </w:rPr>
        <w:t>0,19 per kilometer. Het aantal werkdagen wordt hierbij op fulltime-basis gesteld op 260 dagen en het aantal afwezige dagen op 46.</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w:t>
      </w:r>
      <w:r w:rsidR="00142CBD">
        <w:rPr>
          <w:rFonts w:ascii="Times New Roman" w:hAnsi="Times New Roman"/>
          <w:sz w:val="22"/>
          <w:szCs w:val="22"/>
        </w:rPr>
        <w:t xml:space="preserve">lijk voor de </w:t>
      </w:r>
      <w:r>
        <w:rPr>
          <w:rFonts w:ascii="Times New Roman" w:hAnsi="Times New Roman"/>
          <w:sz w:val="22"/>
          <w:szCs w:val="22"/>
        </w:rPr>
        <w:t>dienstbetrekking.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w:t>
      </w:r>
      <w:r w:rsidRPr="00F907B9">
        <w:rPr>
          <w:rFonts w:ascii="Times New Roman" w:hAnsi="Times New Roman"/>
          <w:sz w:val="22"/>
          <w:szCs w:val="22"/>
        </w:rPr>
        <w:t xml:space="preserve"> de vrije ruimte worden toegewezen.</w:t>
      </w:r>
      <w:r>
        <w:rPr>
          <w:rFonts w:ascii="Times New Roman" w:hAnsi="Times New Roman"/>
          <w:sz w:val="22"/>
          <w:szCs w:val="22"/>
        </w:rPr>
        <w:t xml:space="preserve">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Pr>
          <w:rFonts w:ascii="Times New Roman" w:hAnsi="Times New Roman"/>
          <w:sz w:val="22"/>
          <w:szCs w:val="22"/>
        </w:rPr>
        <w:t>ewezen als eindheffingsloon</w:t>
      </w:r>
      <w:r>
        <w:rPr>
          <w:rFonts w:ascii="Times New Roman" w:hAnsi="Times New Roman"/>
          <w:sz w:val="22"/>
          <w:szCs w:val="22"/>
        </w:rPr>
        <w: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 Deze pensioenopbouw bedraagt maximaal 1,875%. Als een werknemer een hoger salaris krijgt, heeft dat alleen gevolgen voor de periode vanaf de loonstijging.</w:t>
      </w:r>
    </w:p>
    <w:p w:rsidR="006B32AA" w:rsidRDefault="006B32AA"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8.3</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Pr>
          <w:rFonts w:ascii="Times New Roman" w:hAnsi="Times New Roman"/>
          <w:sz w:val="22"/>
          <w:szCs w:val="22"/>
        </w:rPr>
        <w:t>€ </w:t>
      </w:r>
      <w:r>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Pr>
          <w:rFonts w:ascii="Times New Roman" w:hAnsi="Times New Roman"/>
          <w:sz w:val="22"/>
          <w:szCs w:val="22"/>
        </w:rPr>
        <w:t>€ </w:t>
      </w:r>
      <w:r>
        <w:rPr>
          <w:rFonts w:ascii="Times New Roman" w:hAnsi="Times New Roman"/>
          <w:sz w:val="22"/>
          <w:szCs w:val="22"/>
        </w:rPr>
        <w:t>500 per kalenderjaar. Het meerdere is loon, kan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Hier kan een eindheffing toepassing vinden, mits de verstrekking gelijktijdig met die aan werknemers plaatsvindt. Als de waarde van het geschenk niet hoger is dan </w:t>
      </w:r>
      <w:r w:rsidR="00DE2FCF">
        <w:rPr>
          <w:rFonts w:ascii="Times New Roman" w:hAnsi="Times New Roman"/>
          <w:sz w:val="22"/>
          <w:szCs w:val="22"/>
        </w:rPr>
        <w:t>€ </w:t>
      </w:r>
      <w:r>
        <w:rPr>
          <w:rFonts w:ascii="Times New Roman" w:hAnsi="Times New Roman"/>
          <w:sz w:val="22"/>
          <w:szCs w:val="22"/>
        </w:rPr>
        <w:t xml:space="preserve">136, moet het tarief van 45% worden toegepast. Als de waarde hoger is, geldt het 75%-tarief. In totaal mag aan een relatie niet meer verstrekt worden dan </w:t>
      </w:r>
      <w:r w:rsidR="00DE2FCF">
        <w:rPr>
          <w:rFonts w:ascii="Times New Roman" w:hAnsi="Times New Roman"/>
          <w:sz w:val="22"/>
          <w:szCs w:val="22"/>
        </w:rPr>
        <w:t>€ </w:t>
      </w:r>
      <w:r>
        <w:rPr>
          <w:rFonts w:ascii="Times New Roman" w:hAnsi="Times New Roman"/>
          <w:sz w:val="22"/>
          <w:szCs w:val="22"/>
        </w:rPr>
        <w:t>272 per kalenderjaar. Bij achterwege laten van de eindheffing kan de Belastingdienst de verschuldigde belasting via de inkomstenbelasting heffen bij de ontvanger van het geschenk.</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 xml:space="preserve">Tot een waarde van </w:t>
      </w:r>
      <w:r w:rsidR="00DE2FCF">
        <w:rPr>
          <w:rFonts w:ascii="Times New Roman" w:hAnsi="Times New Roman"/>
          <w:sz w:val="22"/>
          <w:szCs w:val="22"/>
        </w:rPr>
        <w:t>€ </w:t>
      </w:r>
      <w:r>
        <w:rPr>
          <w:rFonts w:ascii="Times New Roman" w:hAnsi="Times New Roman"/>
          <w:sz w:val="22"/>
          <w:szCs w:val="22"/>
        </w:rPr>
        <w:t>27 wordt de aanspraak op nihil gewaardeerd. Een hogere aanspraak vorm</w:t>
      </w:r>
      <w:r w:rsidR="00580A15">
        <w:rPr>
          <w:rFonts w:ascii="Times New Roman" w:hAnsi="Times New Roman"/>
          <w:sz w:val="22"/>
          <w:szCs w:val="22"/>
        </w:rPr>
        <w:t>t</w:t>
      </w:r>
      <w:r>
        <w:rPr>
          <w:rFonts w:ascii="Times New Roman" w:hAnsi="Times New Roman"/>
          <w:sz w:val="22"/>
          <w:szCs w:val="22"/>
        </w:rPr>
        <w:t xml:space="preserve"> loon, </w:t>
      </w:r>
      <w:r w:rsidR="00580A15">
        <w:rPr>
          <w:rFonts w:ascii="Times New Roman" w:hAnsi="Times New Roman"/>
          <w:sz w:val="22"/>
          <w:szCs w:val="22"/>
        </w:rPr>
        <w:t xml:space="preserve">maar </w:t>
      </w:r>
      <w:r>
        <w:rPr>
          <w:rFonts w:ascii="Times New Roman" w:hAnsi="Times New Roman"/>
          <w:sz w:val="22"/>
          <w:szCs w:val="22"/>
        </w:rPr>
        <w:t>kan aan de vrije ruimte worden toegewezen.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Pr>
          <w:rFonts w:ascii="Times New Roman" w:hAnsi="Times New Roman"/>
          <w:i/>
          <w:sz w:val="22"/>
          <w:szCs w:val="22"/>
        </w:rPr>
        <w:t>Ter beschikking gestelde</w:t>
      </w:r>
      <w:r>
        <w:rPr>
          <w:rFonts w:ascii="Times New Roman" w:hAnsi="Times New Roman"/>
          <w:sz w:val="22"/>
          <w:szCs w:val="22"/>
        </w:rPr>
        <w:t xml:space="preserve"> apparatuur en gereedschappen voor gebruik op de werkplek kennen een nihilwaardering. Sinds 2015 is er een gerichte vrijstelling voor verstrekking van of vergoeding voor computers, apparatuur en gereedschappen onder de voorwaarde dat deze naar de mening van de werkgever noodzakelijk is voor de uitoefening van de dienstbetrekking (het noodzakelijkheidscriterium).</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w:t>
      </w:r>
      <w:r w:rsidR="00DE2FCF">
        <w:rPr>
          <w:rFonts w:ascii="Times New Roman" w:hAnsi="Times New Roman"/>
          <w:sz w:val="22"/>
          <w:szCs w:val="22"/>
        </w:rPr>
        <w:t xml:space="preserve">nd worden overgedragen naar de </w:t>
      </w:r>
      <w:r>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rsidR="006B32AA" w:rsidRDefault="006B32AA"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8.4</w:t>
      </w:r>
    </w:p>
    <w:p w:rsidR="00580A15" w:rsidRPr="00580A15" w:rsidRDefault="00580A15" w:rsidP="00580A15">
      <w:pPr>
        <w:pStyle w:val="PlainText"/>
        <w:ind w:left="708" w:hanging="708"/>
        <w:rPr>
          <w:rFonts w:ascii="Times New Roman" w:hAnsi="Times New Roman"/>
          <w:sz w:val="22"/>
          <w:szCs w:val="22"/>
        </w:rPr>
      </w:pPr>
      <w:r>
        <w:rPr>
          <w:rFonts w:ascii="Times New Roman" w:hAnsi="Times New Roman"/>
          <w:sz w:val="22"/>
          <w:szCs w:val="22"/>
        </w:rPr>
        <w:t>1.</w:t>
      </w:r>
      <w:r w:rsidRPr="00580A15">
        <w:rPr>
          <w:rFonts w:ascii="Times New Roman" w:hAnsi="Times New Roman"/>
          <w:sz w:val="22"/>
          <w:szCs w:val="22"/>
        </w:rPr>
        <w:tab/>
        <w:t>a. omdat de verhuizing plaatsvindt binnen 2 jaar na aanvaardin</w:t>
      </w:r>
      <w:r w:rsidR="00C64201">
        <w:rPr>
          <w:rFonts w:ascii="Times New Roman" w:hAnsi="Times New Roman"/>
          <w:sz w:val="22"/>
          <w:szCs w:val="22"/>
        </w:rPr>
        <w:t xml:space="preserve">g van zijn </w:t>
      </w:r>
      <w:r w:rsidR="00C64201">
        <w:rPr>
          <w:rFonts w:ascii="Times New Roman" w:hAnsi="Times New Roman"/>
          <w:sz w:val="22"/>
          <w:szCs w:val="22"/>
        </w:rPr>
        <w:tab/>
        <w:t>dienstbetrekking</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 xml:space="preserve">c. omdat er op basis van feiten en omstandigheden voldoende verband is </w:t>
      </w:r>
      <w:r w:rsidRPr="00580A15">
        <w:rPr>
          <w:rFonts w:ascii="Times New Roman" w:hAnsi="Times New Roman"/>
          <w:sz w:val="22"/>
          <w:szCs w:val="22"/>
        </w:rPr>
        <w:tab/>
        <w:t>tussen de verhu</w:t>
      </w:r>
      <w:r w:rsidR="00C64201">
        <w:rPr>
          <w:rFonts w:ascii="Times New Roman" w:hAnsi="Times New Roman"/>
          <w:sz w:val="22"/>
          <w:szCs w:val="22"/>
        </w:rPr>
        <w:t>izing en de dienstbetrekking</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 xml:space="preserve">e. voor een bedrag van </w:t>
      </w:r>
      <w:r w:rsidR="00DE2FCF">
        <w:rPr>
          <w:rFonts w:ascii="Times New Roman" w:hAnsi="Times New Roman"/>
          <w:sz w:val="22"/>
          <w:szCs w:val="22"/>
        </w:rPr>
        <w:t>€ </w:t>
      </w:r>
      <w:r w:rsidRPr="00580A15">
        <w:rPr>
          <w:rFonts w:ascii="Times New Roman" w:hAnsi="Times New Roman"/>
          <w:sz w:val="22"/>
          <w:szCs w:val="22"/>
        </w:rPr>
        <w:t xml:space="preserve">7.750 </w:t>
      </w:r>
      <w:r w:rsidR="008471FB">
        <w:rPr>
          <w:rFonts w:ascii="Times New Roman" w:hAnsi="Times New Roman"/>
          <w:sz w:val="22"/>
          <w:szCs w:val="22"/>
        </w:rPr>
        <w:t>+</w:t>
      </w:r>
      <w:r w:rsidRPr="00580A15">
        <w:rPr>
          <w:rFonts w:ascii="Times New Roman" w:hAnsi="Times New Roman"/>
          <w:sz w:val="22"/>
          <w:szCs w:val="22"/>
        </w:rPr>
        <w:t xml:space="preserve"> de werkelijke kosten voor h</w:t>
      </w:r>
      <w:r w:rsidR="00C64201">
        <w:rPr>
          <w:rFonts w:ascii="Times New Roman" w:hAnsi="Times New Roman"/>
          <w:sz w:val="22"/>
          <w:szCs w:val="22"/>
        </w:rPr>
        <w:t>et overbrengen van de boedel</w:t>
      </w:r>
    </w:p>
    <w:p w:rsidR="00580A15" w:rsidRPr="00580A15" w:rsidRDefault="00C64201" w:rsidP="00580A1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 </w:t>
      </w:r>
      <w:r w:rsidR="00DE2FCF">
        <w:rPr>
          <w:rFonts w:ascii="Times New Roman" w:hAnsi="Times New Roman"/>
          <w:sz w:val="22"/>
          <w:szCs w:val="22"/>
        </w:rPr>
        <w:t>€ </w:t>
      </w:r>
      <w:r>
        <w:rPr>
          <w:rFonts w:ascii="Times New Roman" w:hAnsi="Times New Roman"/>
          <w:sz w:val="22"/>
          <w:szCs w:val="22"/>
        </w:rPr>
        <w:t>11,40</w:t>
      </w:r>
    </w:p>
    <w:p w:rsidR="00580A15" w:rsidRPr="00580A15" w:rsidRDefault="00580A15" w:rsidP="00580A15">
      <w:pPr>
        <w:pStyle w:val="PlainText"/>
        <w:ind w:left="708" w:hanging="708"/>
        <w:rPr>
          <w:rFonts w:ascii="Times New Roman" w:hAnsi="Times New Roman"/>
          <w:sz w:val="22"/>
          <w:szCs w:val="22"/>
        </w:rPr>
      </w:pPr>
      <w:r w:rsidRPr="00580A15" w:rsidDel="00580A15">
        <w:rPr>
          <w:rFonts w:ascii="Times New Roman" w:hAnsi="Times New Roman"/>
          <w:sz w:val="22"/>
          <w:szCs w:val="22"/>
        </w:rPr>
        <w:t xml:space="preserve"> </w:t>
      </w:r>
      <w:r w:rsidR="008471FB">
        <w:rPr>
          <w:rFonts w:ascii="Times New Roman" w:hAnsi="Times New Roman"/>
          <w:sz w:val="22"/>
          <w:szCs w:val="22"/>
        </w:rPr>
        <w:tab/>
      </w:r>
      <w:r w:rsidRPr="00580A15">
        <w:rPr>
          <w:rFonts w:ascii="Times New Roman" w:hAnsi="Times New Roman"/>
          <w:sz w:val="22"/>
          <w:szCs w:val="22"/>
        </w:rPr>
        <w:t xml:space="preserve">(Toelichting.  De maximale vergoeding is 2 x 30 x </w:t>
      </w:r>
      <w:r w:rsidR="00DE2FCF">
        <w:rPr>
          <w:rFonts w:ascii="Times New Roman" w:hAnsi="Times New Roman"/>
          <w:sz w:val="22"/>
          <w:szCs w:val="22"/>
        </w:rPr>
        <w:t>€ </w:t>
      </w:r>
      <w:r w:rsidRPr="00580A15">
        <w:rPr>
          <w:rFonts w:ascii="Times New Roman" w:hAnsi="Times New Roman"/>
          <w:sz w:val="22"/>
          <w:szCs w:val="22"/>
        </w:rPr>
        <w:t xml:space="preserve">0,19 = </w:t>
      </w:r>
      <w:r w:rsidR="00DE2FCF">
        <w:rPr>
          <w:rFonts w:ascii="Times New Roman" w:hAnsi="Times New Roman"/>
          <w:sz w:val="22"/>
          <w:szCs w:val="22"/>
        </w:rPr>
        <w:t>€ </w:t>
      </w:r>
      <w:r w:rsidRPr="00580A15">
        <w:rPr>
          <w:rFonts w:ascii="Times New Roman" w:hAnsi="Times New Roman"/>
          <w:sz w:val="22"/>
          <w:szCs w:val="22"/>
        </w:rPr>
        <w:t xml:space="preserve">11,40. Hoewel het </w:t>
      </w:r>
      <w:r w:rsidR="008471FB">
        <w:rPr>
          <w:rFonts w:ascii="Times New Roman" w:hAnsi="Times New Roman"/>
          <w:sz w:val="22"/>
          <w:szCs w:val="22"/>
        </w:rPr>
        <w:t>deel</w:t>
      </w:r>
      <w:r w:rsidRPr="00580A15">
        <w:rPr>
          <w:rFonts w:ascii="Times New Roman" w:hAnsi="Times New Roman"/>
          <w:sz w:val="22"/>
          <w:szCs w:val="22"/>
        </w:rPr>
        <w:t xml:space="preserve"> per bus slechts </w:t>
      </w:r>
      <w:r w:rsidR="00DE2FCF">
        <w:rPr>
          <w:rFonts w:ascii="Times New Roman" w:hAnsi="Times New Roman"/>
          <w:sz w:val="22"/>
          <w:szCs w:val="22"/>
        </w:rPr>
        <w:t>€ </w:t>
      </w:r>
      <w:r w:rsidRPr="00580A15">
        <w:rPr>
          <w:rFonts w:ascii="Times New Roman" w:hAnsi="Times New Roman"/>
          <w:sz w:val="22"/>
          <w:szCs w:val="22"/>
        </w:rPr>
        <w:t xml:space="preserve">5 per dag kost, mag de werkgever hiervoor ook </w:t>
      </w:r>
      <w:r w:rsidR="00DE2FCF">
        <w:rPr>
          <w:rFonts w:ascii="Times New Roman" w:hAnsi="Times New Roman"/>
          <w:sz w:val="22"/>
          <w:szCs w:val="22"/>
        </w:rPr>
        <w:t>€ </w:t>
      </w:r>
      <w:r w:rsidRPr="00580A15">
        <w:rPr>
          <w:rFonts w:ascii="Times New Roman" w:hAnsi="Times New Roman"/>
          <w:sz w:val="22"/>
          <w:szCs w:val="22"/>
        </w:rPr>
        <w:t xml:space="preserve">0,19 per km, dus </w:t>
      </w:r>
      <w:r w:rsidR="00DE2FCF">
        <w:rPr>
          <w:rFonts w:ascii="Times New Roman" w:hAnsi="Times New Roman"/>
          <w:sz w:val="22"/>
          <w:szCs w:val="22"/>
        </w:rPr>
        <w:t>€ </w:t>
      </w:r>
      <w:r w:rsidRPr="00580A15">
        <w:rPr>
          <w:rFonts w:ascii="Times New Roman" w:hAnsi="Times New Roman"/>
          <w:sz w:val="22"/>
          <w:szCs w:val="22"/>
        </w:rPr>
        <w:t>5,70 betalen).</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ab/>
      </w:r>
      <w:r w:rsidRPr="00580A15">
        <w:rPr>
          <w:rFonts w:ascii="Times New Roman" w:hAnsi="Times New Roman"/>
          <w:sz w:val="22"/>
          <w:szCs w:val="22"/>
        </w:rPr>
        <w:t xml:space="preserve">d. de </w:t>
      </w:r>
      <w:proofErr w:type="spellStart"/>
      <w:r w:rsidRPr="00580A15">
        <w:rPr>
          <w:rFonts w:ascii="Times New Roman" w:hAnsi="Times New Roman"/>
          <w:sz w:val="22"/>
          <w:szCs w:val="22"/>
        </w:rPr>
        <w:t>nettocatalogusprijs</w:t>
      </w:r>
      <w:proofErr w:type="spellEnd"/>
      <w:r w:rsidRPr="00580A15">
        <w:rPr>
          <w:rFonts w:ascii="Times New Roman" w:hAnsi="Times New Roman"/>
          <w:sz w:val="22"/>
          <w:szCs w:val="22"/>
        </w:rPr>
        <w:t xml:space="preserve"> inclusief accessoires, btw en bpm, maar soms de waard</w:t>
      </w:r>
      <w:r w:rsidR="00C64201">
        <w:rPr>
          <w:rFonts w:ascii="Times New Roman" w:hAnsi="Times New Roman"/>
          <w:sz w:val="22"/>
          <w:szCs w:val="22"/>
        </w:rPr>
        <w:t>e in het economische verkeer</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 xml:space="preserve">4. </w:t>
      </w:r>
      <w:r w:rsidRPr="00580A15">
        <w:rPr>
          <w:rFonts w:ascii="Times New Roman" w:hAnsi="Times New Roman"/>
          <w:sz w:val="22"/>
          <w:szCs w:val="22"/>
        </w:rPr>
        <w:tab/>
        <w:t>c. is van toepassing op bestelauto's die doorlopend afwisselend door twee of mee</w:t>
      </w:r>
      <w:r w:rsidR="00C64201">
        <w:rPr>
          <w:rFonts w:ascii="Times New Roman" w:hAnsi="Times New Roman"/>
          <w:sz w:val="22"/>
          <w:szCs w:val="22"/>
        </w:rPr>
        <w:t>r werknemers worden gebruikt</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5</w:t>
      </w:r>
      <w:r>
        <w:rPr>
          <w:rFonts w:ascii="Times New Roman" w:hAnsi="Times New Roman"/>
          <w:sz w:val="22"/>
          <w:szCs w:val="22"/>
        </w:rPr>
        <w:t>.</w:t>
      </w:r>
      <w:r w:rsidRPr="00580A15">
        <w:rPr>
          <w:rFonts w:ascii="Times New Roman" w:hAnsi="Times New Roman"/>
          <w:sz w:val="22"/>
          <w:szCs w:val="22"/>
        </w:rPr>
        <w:tab/>
        <w:t xml:space="preserve">b. De werkgever mag de door haar voor deze maaltijd </w:t>
      </w:r>
      <w:proofErr w:type="spellStart"/>
      <w:r w:rsidR="00C64201">
        <w:rPr>
          <w:rFonts w:ascii="Times New Roman" w:hAnsi="Times New Roman"/>
          <w:sz w:val="22"/>
          <w:szCs w:val="22"/>
        </w:rPr>
        <w:t>gemaate</w:t>
      </w:r>
      <w:proofErr w:type="spellEnd"/>
      <w:r w:rsidR="00C64201">
        <w:rPr>
          <w:rFonts w:ascii="Times New Roman" w:hAnsi="Times New Roman"/>
          <w:sz w:val="22"/>
          <w:szCs w:val="22"/>
        </w:rPr>
        <w:t xml:space="preserve"> kosten </w:t>
      </w:r>
      <w:r w:rsidRPr="00580A15">
        <w:rPr>
          <w:rFonts w:ascii="Times New Roman" w:hAnsi="Times New Roman"/>
          <w:sz w:val="22"/>
          <w:szCs w:val="22"/>
        </w:rPr>
        <w:t xml:space="preserve">vergoeden conform het normbedrag </w:t>
      </w:r>
      <w:r w:rsidR="008471FB">
        <w:rPr>
          <w:rFonts w:ascii="Times New Roman" w:hAnsi="Times New Roman"/>
          <w:sz w:val="22"/>
          <w:szCs w:val="22"/>
        </w:rPr>
        <w:t>v</w:t>
      </w:r>
      <w:r w:rsidRPr="00580A15">
        <w:rPr>
          <w:rFonts w:ascii="Times New Roman" w:hAnsi="Times New Roman"/>
          <w:sz w:val="22"/>
          <w:szCs w:val="22"/>
        </w:rPr>
        <w:t>oor ma</w:t>
      </w:r>
      <w:r w:rsidR="00C64201">
        <w:rPr>
          <w:rFonts w:ascii="Times New Roman" w:hAnsi="Times New Roman"/>
          <w:sz w:val="22"/>
          <w:szCs w:val="22"/>
        </w:rPr>
        <w:t>altijden in bedrijfskantines</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c. Haar werkgever mag de door haar voor deze maaltijd gemaakt</w:t>
      </w:r>
      <w:r w:rsidR="00C64201">
        <w:rPr>
          <w:rFonts w:ascii="Times New Roman" w:hAnsi="Times New Roman"/>
          <w:sz w:val="22"/>
          <w:szCs w:val="22"/>
        </w:rPr>
        <w:t>e kosten onbeperkt vergoeden</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d. Het is in het kader van therapeutis</w:t>
      </w:r>
      <w:r w:rsidR="00C64201">
        <w:rPr>
          <w:rFonts w:ascii="Times New Roman" w:hAnsi="Times New Roman"/>
          <w:sz w:val="22"/>
          <w:szCs w:val="22"/>
        </w:rPr>
        <w:t>ch mee-eten</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e. Hiervan is sprake als Francisca door haar werk niet tussen 17.00 en 20.00 uur</w:t>
      </w:r>
      <w:r w:rsidR="008471FB">
        <w:rPr>
          <w:rFonts w:ascii="Times New Roman" w:hAnsi="Times New Roman"/>
          <w:sz w:val="22"/>
          <w:szCs w:val="22"/>
        </w:rPr>
        <w:t xml:space="preserve"> </w:t>
      </w:r>
      <w:r w:rsidR="00C64201">
        <w:rPr>
          <w:rFonts w:ascii="Times New Roman" w:hAnsi="Times New Roman"/>
          <w:sz w:val="22"/>
          <w:szCs w:val="22"/>
        </w:rPr>
        <w:t>thuis kan eten</w:t>
      </w:r>
    </w:p>
    <w:p w:rsid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 xml:space="preserve">6. </w:t>
      </w:r>
      <w:r w:rsidRPr="00580A15">
        <w:rPr>
          <w:rFonts w:ascii="Times New Roman" w:hAnsi="Times New Roman"/>
          <w:sz w:val="22"/>
          <w:szCs w:val="22"/>
        </w:rPr>
        <w:tab/>
        <w:t>e. voor verstrekte consumpties op de werkplek die geen de</w:t>
      </w:r>
      <w:r w:rsidR="00C64201">
        <w:rPr>
          <w:rFonts w:ascii="Times New Roman" w:hAnsi="Times New Roman"/>
          <w:sz w:val="22"/>
          <w:szCs w:val="22"/>
        </w:rPr>
        <w:t>el uitmaken van een maaltijd</w:t>
      </w:r>
    </w:p>
    <w:p w:rsidR="008471FB" w:rsidRDefault="008471FB" w:rsidP="00580A15">
      <w:pPr>
        <w:pStyle w:val="PlainText"/>
        <w:ind w:left="708" w:hanging="708"/>
        <w:rPr>
          <w:rFonts w:ascii="Times New Roman" w:hAnsi="Times New Roman"/>
          <w:sz w:val="22"/>
          <w:szCs w:val="22"/>
        </w:rPr>
      </w:pPr>
    </w:p>
    <w:p w:rsidR="008471FB" w:rsidRDefault="008471FB" w:rsidP="00580A15">
      <w:pPr>
        <w:pStyle w:val="PlainText"/>
        <w:ind w:left="708" w:hanging="708"/>
        <w:rPr>
          <w:rFonts w:ascii="Times New Roman" w:hAnsi="Times New Roman"/>
          <w:sz w:val="22"/>
          <w:szCs w:val="22"/>
        </w:rPr>
      </w:pPr>
      <w:r>
        <w:rPr>
          <w:rFonts w:ascii="Times New Roman" w:hAnsi="Times New Roman"/>
          <w:sz w:val="22"/>
          <w:szCs w:val="22"/>
        </w:rPr>
        <w:t>Opgave 8.5</w:t>
      </w:r>
    </w:p>
    <w:p w:rsidR="00580A15" w:rsidRPr="00580A15" w:rsidRDefault="008471FB" w:rsidP="00580A15">
      <w:pPr>
        <w:pStyle w:val="PlainText"/>
        <w:ind w:left="708" w:hanging="708"/>
        <w:rPr>
          <w:rFonts w:ascii="Times New Roman" w:hAnsi="Times New Roman"/>
          <w:sz w:val="22"/>
          <w:szCs w:val="22"/>
        </w:rPr>
      </w:pPr>
      <w:r>
        <w:rPr>
          <w:rFonts w:ascii="Times New Roman" w:hAnsi="Times New Roman"/>
          <w:sz w:val="22"/>
          <w:szCs w:val="22"/>
        </w:rPr>
        <w:t>1.</w:t>
      </w:r>
      <w:r w:rsidR="00580A15" w:rsidRPr="00580A15">
        <w:rPr>
          <w:rFonts w:ascii="Times New Roman" w:hAnsi="Times New Roman"/>
          <w:sz w:val="22"/>
          <w:szCs w:val="22"/>
        </w:rPr>
        <w:tab/>
        <w:t>b. Een verstrekt mobieltje dat niet aan het noodzakelijkheidscriterium voldoet en een vas</w:t>
      </w:r>
      <w:r w:rsidR="00C64201">
        <w:rPr>
          <w:rFonts w:ascii="Times New Roman" w:hAnsi="Times New Roman"/>
          <w:sz w:val="22"/>
          <w:szCs w:val="22"/>
        </w:rPr>
        <w:t>te telefoon bij Gerard thuis</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 xml:space="preserve">2. </w:t>
      </w:r>
      <w:r w:rsidRPr="00580A15">
        <w:rPr>
          <w:rFonts w:ascii="Times New Roman" w:hAnsi="Times New Roman"/>
          <w:sz w:val="22"/>
          <w:szCs w:val="22"/>
        </w:rPr>
        <w:tab/>
        <w:t>a. als gevolg va</w:t>
      </w:r>
      <w:r w:rsidR="00C64201">
        <w:rPr>
          <w:rFonts w:ascii="Times New Roman" w:hAnsi="Times New Roman"/>
          <w:sz w:val="22"/>
          <w:szCs w:val="22"/>
        </w:rPr>
        <w:t>n loon- of prijsontwikkeling</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b. als gevolg van w</w:t>
      </w:r>
      <w:r w:rsidR="00C64201">
        <w:rPr>
          <w:rFonts w:ascii="Times New Roman" w:hAnsi="Times New Roman"/>
          <w:sz w:val="22"/>
          <w:szCs w:val="22"/>
        </w:rPr>
        <w:t>aardeoverdracht van kapitaal</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w:t>
      </w:r>
      <w:r w:rsidRPr="00580A15">
        <w:rPr>
          <w:rFonts w:ascii="Times New Roman" w:hAnsi="Times New Roman"/>
          <w:sz w:val="22"/>
          <w:szCs w:val="22"/>
        </w:rPr>
        <w:tab/>
        <w:t xml:space="preserve">a. haar maandloon van </w:t>
      </w:r>
      <w:r w:rsidR="00DE2FCF">
        <w:rPr>
          <w:rFonts w:ascii="Times New Roman" w:hAnsi="Times New Roman"/>
          <w:sz w:val="22"/>
          <w:szCs w:val="22"/>
        </w:rPr>
        <w:t>€ </w:t>
      </w:r>
      <w:r w:rsidR="00C64201">
        <w:rPr>
          <w:rFonts w:ascii="Times New Roman" w:hAnsi="Times New Roman"/>
          <w:sz w:val="22"/>
          <w:szCs w:val="22"/>
        </w:rPr>
        <w:t>2.500</w:t>
      </w:r>
    </w:p>
    <w:p w:rsidR="00580A15" w:rsidRP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c. een bedrag v</w:t>
      </w:r>
      <w:r w:rsidR="00C64201">
        <w:rPr>
          <w:rFonts w:ascii="Times New Roman" w:hAnsi="Times New Roman"/>
          <w:sz w:val="22"/>
          <w:szCs w:val="22"/>
        </w:rPr>
        <w:t xml:space="preserve">an </w:t>
      </w:r>
      <w:r w:rsidR="00DE2FCF">
        <w:rPr>
          <w:rFonts w:ascii="Times New Roman" w:hAnsi="Times New Roman"/>
          <w:sz w:val="22"/>
          <w:szCs w:val="22"/>
        </w:rPr>
        <w:t>€ </w:t>
      </w:r>
      <w:r w:rsidR="00C64201">
        <w:rPr>
          <w:rFonts w:ascii="Times New Roman" w:hAnsi="Times New Roman"/>
          <w:sz w:val="22"/>
          <w:szCs w:val="22"/>
        </w:rPr>
        <w:t>200 aan vakantiebijslag</w:t>
      </w:r>
    </w:p>
    <w:p w:rsidR="00580A15" w:rsidRPr="00580A15" w:rsidRDefault="00C64201" w:rsidP="00580A15">
      <w:pPr>
        <w:pStyle w:val="PlainText"/>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d. </w:t>
      </w:r>
      <w:r w:rsidR="00DE2FCF">
        <w:rPr>
          <w:rFonts w:ascii="Times New Roman" w:hAnsi="Times New Roman"/>
          <w:sz w:val="22"/>
          <w:szCs w:val="22"/>
        </w:rPr>
        <w:t>€ </w:t>
      </w:r>
      <w:r>
        <w:rPr>
          <w:rFonts w:ascii="Times New Roman" w:hAnsi="Times New Roman"/>
          <w:sz w:val="22"/>
          <w:szCs w:val="22"/>
        </w:rPr>
        <w:t>466,56</w:t>
      </w:r>
    </w:p>
    <w:p w:rsidR="00580A15"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ab/>
        <w:t xml:space="preserve">(Toelichting. Uitgegaan moet worden van een dienstverband van 36 uur. Zijn maandloon zou dan zijn 36/24 x </w:t>
      </w:r>
      <w:r w:rsidR="00DE2FCF">
        <w:rPr>
          <w:rFonts w:ascii="Times New Roman" w:hAnsi="Times New Roman"/>
          <w:sz w:val="22"/>
          <w:szCs w:val="22"/>
        </w:rPr>
        <w:t>€ </w:t>
      </w:r>
      <w:r w:rsidRPr="00580A15">
        <w:rPr>
          <w:rFonts w:ascii="Times New Roman" w:hAnsi="Times New Roman"/>
          <w:sz w:val="22"/>
          <w:szCs w:val="22"/>
        </w:rPr>
        <w:t>1</w:t>
      </w:r>
      <w:r w:rsidR="00C64201">
        <w:rPr>
          <w:rFonts w:ascii="Times New Roman" w:hAnsi="Times New Roman"/>
          <w:sz w:val="22"/>
          <w:szCs w:val="22"/>
        </w:rPr>
        <w:t>.</w:t>
      </w:r>
      <w:r w:rsidRPr="00580A15">
        <w:rPr>
          <w:rFonts w:ascii="Times New Roman" w:hAnsi="Times New Roman"/>
          <w:sz w:val="22"/>
          <w:szCs w:val="22"/>
        </w:rPr>
        <w:t xml:space="preserve">600 =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Het jaarloon inclusief vakantiebijslag is dan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x </w:t>
      </w:r>
      <w:r w:rsidR="00DE2FCF">
        <w:rPr>
          <w:rFonts w:ascii="Times New Roman" w:hAnsi="Times New Roman"/>
          <w:sz w:val="22"/>
          <w:szCs w:val="22"/>
        </w:rPr>
        <w:t>€ </w:t>
      </w:r>
      <w:r w:rsidRPr="00580A15">
        <w:rPr>
          <w:rFonts w:ascii="Times New Roman" w:hAnsi="Times New Roman"/>
          <w:sz w:val="22"/>
          <w:szCs w:val="22"/>
        </w:rPr>
        <w:t xml:space="preserve">12,96 = </w:t>
      </w:r>
      <w:r w:rsidR="00DE2FCF">
        <w:rPr>
          <w:rFonts w:ascii="Times New Roman" w:hAnsi="Times New Roman"/>
          <w:sz w:val="22"/>
          <w:szCs w:val="22"/>
        </w:rPr>
        <w:t>€ </w:t>
      </w:r>
      <w:r w:rsidRPr="00580A15">
        <w:rPr>
          <w:rFonts w:ascii="Times New Roman" w:hAnsi="Times New Roman"/>
          <w:sz w:val="22"/>
          <w:szCs w:val="22"/>
        </w:rPr>
        <w:t xml:space="preserve">31.104. De bijtelling voor loon in natura is maximaal 18% hiervan = </w:t>
      </w:r>
      <w:r w:rsidR="00DE2FCF">
        <w:rPr>
          <w:rFonts w:ascii="Times New Roman" w:hAnsi="Times New Roman"/>
          <w:sz w:val="22"/>
          <w:szCs w:val="22"/>
        </w:rPr>
        <w:t>€ </w:t>
      </w:r>
      <w:r w:rsidRPr="00580A15">
        <w:rPr>
          <w:rFonts w:ascii="Times New Roman" w:hAnsi="Times New Roman"/>
          <w:sz w:val="22"/>
          <w:szCs w:val="22"/>
        </w:rPr>
        <w:t xml:space="preserve">5.598,72. Per maand is de maximale bijtelling </w:t>
      </w:r>
      <w:r w:rsidR="00DE2FCF">
        <w:rPr>
          <w:rFonts w:ascii="Times New Roman" w:hAnsi="Times New Roman"/>
          <w:sz w:val="22"/>
          <w:szCs w:val="22"/>
        </w:rPr>
        <w:t>€ </w:t>
      </w:r>
      <w:r w:rsidRPr="00580A15">
        <w:rPr>
          <w:rFonts w:ascii="Times New Roman" w:hAnsi="Times New Roman"/>
          <w:sz w:val="22"/>
          <w:szCs w:val="22"/>
        </w:rPr>
        <w:t xml:space="preserve">5.598,72 / 12 = </w:t>
      </w:r>
      <w:r w:rsidR="00DE2FCF">
        <w:rPr>
          <w:rFonts w:ascii="Times New Roman" w:hAnsi="Times New Roman"/>
          <w:sz w:val="22"/>
          <w:szCs w:val="22"/>
        </w:rPr>
        <w:t>€ </w:t>
      </w:r>
      <w:r w:rsidRPr="00580A15">
        <w:rPr>
          <w:rFonts w:ascii="Times New Roman" w:hAnsi="Times New Roman"/>
          <w:sz w:val="22"/>
          <w:szCs w:val="22"/>
        </w:rPr>
        <w:t>466,56).</w:t>
      </w:r>
    </w:p>
    <w:p w:rsidR="00580A15" w:rsidRPr="00580A15" w:rsidRDefault="008471FB" w:rsidP="00580A1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80A15" w:rsidRPr="00580A15">
        <w:rPr>
          <w:rFonts w:ascii="Times New Roman" w:hAnsi="Times New Roman"/>
          <w:sz w:val="22"/>
          <w:szCs w:val="22"/>
        </w:rPr>
        <w:t>b. als Wilma meer d</w:t>
      </w:r>
      <w:r w:rsidR="00C64201">
        <w:rPr>
          <w:rFonts w:ascii="Times New Roman" w:hAnsi="Times New Roman"/>
          <w:sz w:val="22"/>
          <w:szCs w:val="22"/>
        </w:rPr>
        <w:t>an 75 km van haar werk woont</w:t>
      </w:r>
    </w:p>
    <w:p w:rsidR="008471FB"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6.</w:t>
      </w:r>
      <w:r w:rsidRPr="00580A15">
        <w:rPr>
          <w:rFonts w:ascii="Times New Roman" w:hAnsi="Times New Roman"/>
          <w:sz w:val="22"/>
          <w:szCs w:val="22"/>
        </w:rPr>
        <w:tab/>
        <w:t>a. is voor Peter een aftrekbare scholingsuitgav</w:t>
      </w:r>
      <w:r w:rsidR="00C64201">
        <w:rPr>
          <w:rFonts w:ascii="Times New Roman" w:hAnsi="Times New Roman"/>
          <w:sz w:val="22"/>
          <w:szCs w:val="22"/>
        </w:rPr>
        <w:t>e voor de inkomstenbelasting</w:t>
      </w:r>
    </w:p>
    <w:p w:rsidR="00C64201" w:rsidRDefault="008471FB" w:rsidP="00580A15">
      <w:pPr>
        <w:pStyle w:val="PlainText"/>
        <w:ind w:left="708" w:hanging="708"/>
        <w:rPr>
          <w:rFonts w:ascii="Times New Roman" w:hAnsi="Times New Roman"/>
          <w:sz w:val="22"/>
          <w:szCs w:val="22"/>
        </w:rPr>
      </w:pPr>
      <w:r>
        <w:rPr>
          <w:rFonts w:ascii="Times New Roman" w:hAnsi="Times New Roman"/>
          <w:sz w:val="22"/>
          <w:szCs w:val="22"/>
        </w:rPr>
        <w:tab/>
        <w:t>(</w:t>
      </w:r>
      <w:r w:rsidR="00580A15" w:rsidRPr="00580A15">
        <w:rPr>
          <w:rFonts w:ascii="Times New Roman" w:hAnsi="Times New Roman"/>
          <w:sz w:val="22"/>
          <w:szCs w:val="22"/>
        </w:rPr>
        <w:t>Toelichting. De werkgever heeft destijds gebruik gemaakt van de gerichte vrijstelling. Er was dus geen sprake van belast loon. Om die reden is de terugbetaling door Peter nu geen negatief loon. Wel leidt de terugbetaling alsnog tot studiekosten voor Peter, waarvoor hij via de inkomstenbelast</w:t>
      </w:r>
      <w:r w:rsidR="00C64201">
        <w:rPr>
          <w:rFonts w:ascii="Times New Roman" w:hAnsi="Times New Roman"/>
          <w:sz w:val="22"/>
          <w:szCs w:val="22"/>
        </w:rPr>
        <w:t>ing een aftrekpost kan claimen.</w:t>
      </w:r>
    </w:p>
    <w:p w:rsidR="00580A15" w:rsidRPr="00580A15" w:rsidRDefault="00C64201" w:rsidP="00580A15">
      <w:pPr>
        <w:pStyle w:val="PlainText"/>
        <w:ind w:left="708" w:hanging="708"/>
        <w:rPr>
          <w:rFonts w:ascii="Times New Roman" w:hAnsi="Times New Roman"/>
          <w:sz w:val="22"/>
          <w:szCs w:val="22"/>
        </w:rPr>
      </w:pPr>
      <w:r>
        <w:rPr>
          <w:rFonts w:ascii="Times New Roman" w:hAnsi="Times New Roman"/>
          <w:sz w:val="22"/>
          <w:szCs w:val="22"/>
        </w:rPr>
        <w:lastRenderedPageBreak/>
        <w:tab/>
      </w:r>
      <w:r w:rsidR="00580A15" w:rsidRPr="00580A15">
        <w:rPr>
          <w:rFonts w:ascii="Times New Roman" w:hAnsi="Times New Roman"/>
          <w:sz w:val="22"/>
          <w:szCs w:val="22"/>
        </w:rPr>
        <w:t xml:space="preserve">Als zijn nieuwe werkgever hem in januari </w:t>
      </w:r>
      <w:r w:rsidR="008471FB">
        <w:rPr>
          <w:rFonts w:ascii="Times New Roman" w:hAnsi="Times New Roman"/>
          <w:sz w:val="22"/>
          <w:szCs w:val="22"/>
        </w:rPr>
        <w:t xml:space="preserve">van het nieuwe jaar </w:t>
      </w:r>
      <w:r w:rsidR="00DE2FCF">
        <w:rPr>
          <w:rFonts w:ascii="Times New Roman" w:hAnsi="Times New Roman"/>
          <w:sz w:val="22"/>
          <w:szCs w:val="22"/>
        </w:rPr>
        <w:t>€ </w:t>
      </w:r>
      <w:r w:rsidR="00580A15" w:rsidRPr="00580A15">
        <w:rPr>
          <w:rFonts w:ascii="Times New Roman" w:hAnsi="Times New Roman"/>
          <w:sz w:val="22"/>
          <w:szCs w:val="22"/>
        </w:rPr>
        <w:t>2000 toezegt en vergoedt, is er geen sprake van een gerichte vrijstelling, omdat niet aan de voorwaarde 'voor het eind van het jaar' wordt voldaan).</w:t>
      </w:r>
    </w:p>
    <w:p w:rsidR="00580A15" w:rsidRPr="00580A15" w:rsidRDefault="00580A15" w:rsidP="00580A15">
      <w:pPr>
        <w:pStyle w:val="PlainText"/>
        <w:ind w:left="708" w:hanging="708"/>
        <w:rPr>
          <w:rFonts w:ascii="Times New Roman" w:hAnsi="Times New Roman"/>
          <w:sz w:val="22"/>
          <w:szCs w:val="22"/>
        </w:rPr>
      </w:pPr>
    </w:p>
    <w:p w:rsidR="006B32AA" w:rsidRDefault="00580A15" w:rsidP="00580A15">
      <w:pPr>
        <w:pStyle w:val="PlainText"/>
        <w:ind w:left="708" w:hanging="708"/>
        <w:rPr>
          <w:rFonts w:ascii="Times New Roman" w:hAnsi="Times New Roman"/>
          <w:sz w:val="22"/>
          <w:szCs w:val="22"/>
        </w:rPr>
      </w:pPr>
      <w:r w:rsidRPr="00580A15">
        <w:rPr>
          <w:rFonts w:ascii="Times New Roman" w:hAnsi="Times New Roman"/>
          <w:sz w:val="22"/>
          <w:szCs w:val="22"/>
        </w:rPr>
        <w:t>Opgave 8.6</w:t>
      </w:r>
    </w:p>
    <w:p w:rsidR="00C64201" w:rsidRDefault="00C64201" w:rsidP="00580A15">
      <w:pPr>
        <w:pStyle w:val="PlainText"/>
        <w:ind w:left="708" w:hanging="708"/>
        <w:rPr>
          <w:rFonts w:ascii="Times New Roman" w:hAnsi="Times New Roman"/>
          <w:sz w:val="22"/>
          <w:szCs w:val="22"/>
        </w:rPr>
      </w:pPr>
    </w:p>
    <w:p w:rsidR="00580A15" w:rsidRDefault="00142CBD" w:rsidP="00142CBD">
      <w:pPr>
        <w:pStyle w:val="PlainText"/>
        <w:ind w:left="708" w:hanging="708"/>
      </w:pPr>
      <w:r>
        <w:rPr>
          <w:rFonts w:ascii="Times New Roman" w:hAnsi="Times New Roman"/>
          <w:sz w:val="22"/>
          <w:szCs w:val="22"/>
        </w:rPr>
        <w:t>1.</w:t>
      </w:r>
    </w:p>
    <w:tbl>
      <w:tblPr>
        <w:tblStyle w:val="TableGrid"/>
        <w:tblW w:w="0" w:type="auto"/>
        <w:tblInd w:w="708" w:type="dxa"/>
        <w:tblLayout w:type="fixed"/>
        <w:tblLook w:val="04A0"/>
      </w:tblPr>
      <w:tblGrid>
        <w:gridCol w:w="2661"/>
        <w:gridCol w:w="708"/>
        <w:gridCol w:w="993"/>
        <w:gridCol w:w="850"/>
        <w:gridCol w:w="1134"/>
        <w:gridCol w:w="1418"/>
        <w:gridCol w:w="816"/>
      </w:tblGrid>
      <w:tr w:rsidR="00580A15" w:rsidTr="007A6C92">
        <w:tc>
          <w:tcPr>
            <w:tcW w:w="2661" w:type="dxa"/>
          </w:tcPr>
          <w:p w:rsidR="00580A15" w:rsidRDefault="00580A15" w:rsidP="007A6C92">
            <w:pPr>
              <w:ind w:left="0"/>
            </w:pPr>
          </w:p>
        </w:tc>
        <w:tc>
          <w:tcPr>
            <w:tcW w:w="708" w:type="dxa"/>
          </w:tcPr>
          <w:p w:rsidR="00580A15" w:rsidRPr="0040003C" w:rsidRDefault="00580A15" w:rsidP="007A6C92">
            <w:pPr>
              <w:ind w:left="0"/>
              <w:rPr>
                <w:b/>
              </w:rPr>
            </w:pPr>
            <w:r w:rsidRPr="0040003C">
              <w:rPr>
                <w:b/>
              </w:rPr>
              <w:t>Geen loon</w:t>
            </w:r>
          </w:p>
        </w:tc>
        <w:tc>
          <w:tcPr>
            <w:tcW w:w="993" w:type="dxa"/>
          </w:tcPr>
          <w:p w:rsidR="00580A15" w:rsidRPr="0040003C" w:rsidRDefault="00580A15" w:rsidP="007A6C92">
            <w:pPr>
              <w:ind w:left="0"/>
              <w:rPr>
                <w:b/>
              </w:rPr>
            </w:pPr>
            <w:proofErr w:type="spellStart"/>
            <w:r w:rsidRPr="0040003C">
              <w:rPr>
                <w:b/>
              </w:rPr>
              <w:t>Gerich</w:t>
            </w:r>
            <w:r>
              <w:rPr>
                <w:b/>
              </w:rPr>
              <w:t>-</w:t>
            </w:r>
            <w:r w:rsidRPr="0040003C">
              <w:rPr>
                <w:b/>
              </w:rPr>
              <w:t>te</w:t>
            </w:r>
            <w:proofErr w:type="spellEnd"/>
            <w:r w:rsidRPr="0040003C">
              <w:rPr>
                <w:b/>
              </w:rPr>
              <w:t xml:space="preserve"> </w:t>
            </w:r>
            <w:proofErr w:type="spellStart"/>
            <w:r w:rsidRPr="0040003C">
              <w:rPr>
                <w:b/>
              </w:rPr>
              <w:t>vrij-stelling</w:t>
            </w:r>
            <w:proofErr w:type="spellEnd"/>
          </w:p>
        </w:tc>
        <w:tc>
          <w:tcPr>
            <w:tcW w:w="850" w:type="dxa"/>
          </w:tcPr>
          <w:p w:rsidR="00580A15" w:rsidRPr="0040003C" w:rsidRDefault="00580A15" w:rsidP="007A6C92">
            <w:pPr>
              <w:ind w:left="0"/>
              <w:rPr>
                <w:b/>
              </w:rPr>
            </w:pPr>
            <w:proofErr w:type="spellStart"/>
            <w:r w:rsidRPr="0040003C">
              <w:rPr>
                <w:b/>
              </w:rPr>
              <w:t>Nihil-waar-dering</w:t>
            </w:r>
            <w:proofErr w:type="spellEnd"/>
          </w:p>
        </w:tc>
        <w:tc>
          <w:tcPr>
            <w:tcW w:w="1134" w:type="dxa"/>
          </w:tcPr>
          <w:p w:rsidR="00580A15" w:rsidRPr="0040003C" w:rsidRDefault="00580A15" w:rsidP="007A6C92">
            <w:pPr>
              <w:ind w:left="0"/>
              <w:rPr>
                <w:b/>
              </w:rPr>
            </w:pPr>
            <w:r w:rsidRPr="0040003C">
              <w:rPr>
                <w:b/>
              </w:rPr>
              <w:t xml:space="preserve">Verplicht loon </w:t>
            </w:r>
            <w:proofErr w:type="spellStart"/>
            <w:r w:rsidRPr="0040003C">
              <w:rPr>
                <w:b/>
              </w:rPr>
              <w:t>werk-nemer</w:t>
            </w:r>
            <w:proofErr w:type="spellEnd"/>
          </w:p>
        </w:tc>
        <w:tc>
          <w:tcPr>
            <w:tcW w:w="1418" w:type="dxa"/>
          </w:tcPr>
          <w:p w:rsidR="00580A15" w:rsidRPr="0040003C" w:rsidRDefault="00580A15" w:rsidP="007A6C92">
            <w:pPr>
              <w:ind w:left="0"/>
              <w:rPr>
                <w:b/>
              </w:rPr>
            </w:pPr>
            <w:r w:rsidRPr="0040003C">
              <w:rPr>
                <w:b/>
              </w:rPr>
              <w:t>Keuzeloon (werknemer of eindheffing)</w:t>
            </w:r>
          </w:p>
        </w:tc>
        <w:tc>
          <w:tcPr>
            <w:tcW w:w="816" w:type="dxa"/>
          </w:tcPr>
          <w:p w:rsidR="00580A15" w:rsidRPr="0040003C" w:rsidRDefault="00580A15" w:rsidP="007A6C92">
            <w:pPr>
              <w:ind w:left="0"/>
              <w:rPr>
                <w:b/>
              </w:rPr>
            </w:pPr>
            <w:r w:rsidRPr="0040003C">
              <w:rPr>
                <w:b/>
              </w:rPr>
              <w:t xml:space="preserve">Uit </w:t>
            </w:r>
            <w:proofErr w:type="spellStart"/>
            <w:r w:rsidRPr="0040003C">
              <w:rPr>
                <w:b/>
              </w:rPr>
              <w:t>netto-loon</w:t>
            </w:r>
            <w:proofErr w:type="spellEnd"/>
          </w:p>
        </w:tc>
      </w:tr>
      <w:tr w:rsidR="00580A15" w:rsidTr="007A6C92">
        <w:tc>
          <w:tcPr>
            <w:tcW w:w="2661" w:type="dxa"/>
          </w:tcPr>
          <w:p w:rsidR="00580A15" w:rsidRDefault="00580A15" w:rsidP="007A6C92">
            <w:pPr>
              <w:ind w:left="0"/>
            </w:pPr>
            <w:r>
              <w:t>Aanspraak op eenmalige uitkering van maximaal 3 maanden bij einde dienstbetrekking</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Aanspraak op vakantie voor zover die per 31 december meer is dan 250 dagen</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Bedrijfsfitness op andere locatie van de onderneming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Consumptie op de werkplek die geen deel uitmaakt van een maaltijd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 xml:space="preserve">Geschenk van meer dan </w:t>
            </w:r>
            <w:r w:rsidR="00DE2FCF">
              <w:t>€ </w:t>
            </w:r>
            <w:r>
              <w:t>25 uit piëteit of sympathie</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C64201">
            <w:pPr>
              <w:ind w:left="0"/>
            </w:pPr>
            <w:r>
              <w:t xml:space="preserve">Geschenk van minder dan </w:t>
            </w:r>
            <w:r w:rsidR="00DE2FCF">
              <w:t>€ </w:t>
            </w:r>
            <w:r>
              <w:t xml:space="preserve">25 waarbij de </w:t>
            </w:r>
            <w:proofErr w:type="spellStart"/>
            <w:r>
              <w:t>persoon</w:t>
            </w:r>
            <w:r w:rsidR="00C64201">
              <w:t>-</w:t>
            </w:r>
            <w:r>
              <w:t>lijke</w:t>
            </w:r>
            <w:proofErr w:type="spellEnd"/>
            <w:r>
              <w:t xml:space="preserve"> relatie vooropstaat</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Loon uit vroegere dienstbetrekking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Privégebruik auto van de zaak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Rentevoordeel lening eigen woning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 beschikking stellen internet op basis noodzakelijkheidscriterium</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Terugbetaling aan werknemer voorgeschoten zakelijk notebook</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premie voor ongevallen op het werk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verkeersboete die aan werknemer is opgelegd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Verkeersboete aan werkgever opgelegd die niet op de werknemer verhaald wordt</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Verstrekking computer die volledig zakelijk wordt gebruikt</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bl>
    <w:p w:rsidR="00580A15" w:rsidRDefault="00580A15" w:rsidP="00580A15">
      <w:pPr>
        <w:ind w:left="708"/>
      </w:pPr>
    </w:p>
    <w:p w:rsidR="00580A15" w:rsidRDefault="00580A15" w:rsidP="00142CBD">
      <w:r>
        <w:t>2.</w:t>
      </w:r>
    </w:p>
    <w:tbl>
      <w:tblPr>
        <w:tblStyle w:val="TableGrid"/>
        <w:tblW w:w="8614" w:type="dxa"/>
        <w:tblInd w:w="708" w:type="dxa"/>
        <w:tblLayout w:type="fixed"/>
        <w:tblLook w:val="04A0"/>
      </w:tblPr>
      <w:tblGrid>
        <w:gridCol w:w="2377"/>
        <w:gridCol w:w="567"/>
        <w:gridCol w:w="709"/>
        <w:gridCol w:w="567"/>
        <w:gridCol w:w="709"/>
        <w:gridCol w:w="708"/>
        <w:gridCol w:w="709"/>
        <w:gridCol w:w="709"/>
        <w:gridCol w:w="709"/>
        <w:gridCol w:w="850"/>
      </w:tblGrid>
      <w:tr w:rsidR="00DE2FCF" w:rsidTr="00DE2FCF">
        <w:tc>
          <w:tcPr>
            <w:tcW w:w="2377" w:type="dxa"/>
          </w:tcPr>
          <w:p w:rsidR="00580A15" w:rsidRDefault="00580A15" w:rsidP="007A6C92">
            <w:pPr>
              <w:ind w:left="0"/>
            </w:pPr>
          </w:p>
        </w:tc>
        <w:tc>
          <w:tcPr>
            <w:tcW w:w="567" w:type="dxa"/>
          </w:tcPr>
          <w:p w:rsidR="00580A15" w:rsidRPr="00DE2FCF" w:rsidRDefault="00580A15" w:rsidP="00DE2FCF">
            <w:pPr>
              <w:ind w:left="0"/>
              <w:rPr>
                <w:b/>
                <w:sz w:val="16"/>
                <w:szCs w:val="16"/>
              </w:rPr>
            </w:pPr>
            <w:r w:rsidRPr="00DE2FCF">
              <w:rPr>
                <w:b/>
                <w:sz w:val="16"/>
                <w:szCs w:val="16"/>
              </w:rPr>
              <w:t>18%</w:t>
            </w:r>
          </w:p>
        </w:tc>
        <w:tc>
          <w:tcPr>
            <w:tcW w:w="709" w:type="dxa"/>
          </w:tcPr>
          <w:p w:rsidR="00580A15" w:rsidRPr="00DE2FCF" w:rsidRDefault="00DE2FCF" w:rsidP="00DE2FCF">
            <w:pPr>
              <w:ind w:left="0"/>
              <w:rPr>
                <w:b/>
                <w:sz w:val="16"/>
                <w:szCs w:val="16"/>
              </w:rPr>
            </w:pPr>
            <w:r>
              <w:rPr>
                <w:b/>
                <w:sz w:val="16"/>
                <w:szCs w:val="16"/>
              </w:rPr>
              <w:t>€ </w:t>
            </w:r>
            <w:r w:rsidR="00580A15" w:rsidRPr="00DE2FCF">
              <w:rPr>
                <w:b/>
                <w:sz w:val="16"/>
                <w:szCs w:val="16"/>
              </w:rPr>
              <w:t>0,19</w:t>
            </w:r>
          </w:p>
        </w:tc>
        <w:tc>
          <w:tcPr>
            <w:tcW w:w="567" w:type="dxa"/>
          </w:tcPr>
          <w:p w:rsidR="00580A15" w:rsidRPr="00DE2FCF" w:rsidRDefault="00580A15" w:rsidP="00DE2FCF">
            <w:pPr>
              <w:ind w:left="0"/>
              <w:rPr>
                <w:b/>
                <w:sz w:val="16"/>
                <w:szCs w:val="16"/>
              </w:rPr>
            </w:pPr>
            <w:r w:rsidRPr="00DE2FCF">
              <w:rPr>
                <w:b/>
                <w:sz w:val="16"/>
                <w:szCs w:val="16"/>
              </w:rPr>
              <w:t>22%</w:t>
            </w:r>
          </w:p>
        </w:tc>
        <w:tc>
          <w:tcPr>
            <w:tcW w:w="709" w:type="dxa"/>
          </w:tcPr>
          <w:p w:rsidR="00580A15" w:rsidRPr="00DE2FCF" w:rsidRDefault="00580A15" w:rsidP="00DE2FCF">
            <w:pPr>
              <w:ind w:left="0"/>
              <w:rPr>
                <w:b/>
                <w:sz w:val="16"/>
                <w:szCs w:val="16"/>
              </w:rPr>
            </w:pPr>
            <w:r w:rsidRPr="00DE2FCF">
              <w:rPr>
                <w:b/>
                <w:sz w:val="16"/>
                <w:szCs w:val="16"/>
              </w:rPr>
              <w:t>35%</w:t>
            </w:r>
          </w:p>
        </w:tc>
        <w:tc>
          <w:tcPr>
            <w:tcW w:w="708" w:type="dxa"/>
          </w:tcPr>
          <w:p w:rsidR="00580A15" w:rsidRPr="00DE2FCF" w:rsidRDefault="00DE2FCF" w:rsidP="007A6C92">
            <w:pPr>
              <w:ind w:left="0"/>
              <w:rPr>
                <w:b/>
                <w:sz w:val="16"/>
                <w:szCs w:val="16"/>
              </w:rPr>
            </w:pPr>
            <w:r>
              <w:rPr>
                <w:b/>
                <w:sz w:val="16"/>
                <w:szCs w:val="16"/>
              </w:rPr>
              <w:t>€ </w:t>
            </w:r>
            <w:r w:rsidR="00580A15" w:rsidRPr="00DE2FCF">
              <w:rPr>
                <w:b/>
                <w:sz w:val="16"/>
                <w:szCs w:val="16"/>
              </w:rPr>
              <w:t>3,30</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5,50</w:t>
            </w:r>
          </w:p>
        </w:tc>
        <w:tc>
          <w:tcPr>
            <w:tcW w:w="709" w:type="dxa"/>
          </w:tcPr>
          <w:p w:rsidR="00580A15" w:rsidRPr="00DE2FCF" w:rsidRDefault="00DE2FCF" w:rsidP="00DE2FCF">
            <w:pPr>
              <w:ind w:left="0"/>
              <w:rPr>
                <w:b/>
                <w:sz w:val="16"/>
                <w:szCs w:val="16"/>
              </w:rPr>
            </w:pPr>
            <w:r>
              <w:rPr>
                <w:b/>
                <w:sz w:val="16"/>
                <w:szCs w:val="16"/>
              </w:rPr>
              <w:t>€ </w:t>
            </w:r>
            <w:r w:rsidR="00580A15" w:rsidRPr="00DE2FCF">
              <w:rPr>
                <w:b/>
                <w:sz w:val="16"/>
                <w:szCs w:val="16"/>
              </w:rPr>
              <w:t>214</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300</w:t>
            </w:r>
          </w:p>
        </w:tc>
        <w:tc>
          <w:tcPr>
            <w:tcW w:w="850" w:type="dxa"/>
          </w:tcPr>
          <w:p w:rsidR="00580A15" w:rsidRPr="00DE2FCF" w:rsidRDefault="00DE2FCF" w:rsidP="00DE2FCF">
            <w:pPr>
              <w:ind w:left="0" w:right="-284"/>
              <w:rPr>
                <w:b/>
                <w:sz w:val="16"/>
                <w:szCs w:val="16"/>
              </w:rPr>
            </w:pPr>
            <w:r>
              <w:rPr>
                <w:b/>
                <w:sz w:val="16"/>
                <w:szCs w:val="16"/>
              </w:rPr>
              <w:t>€ </w:t>
            </w:r>
            <w:r w:rsidR="00580A15" w:rsidRPr="00DE2FCF">
              <w:rPr>
                <w:b/>
                <w:sz w:val="16"/>
                <w:szCs w:val="16"/>
              </w:rPr>
              <w:t>7</w:t>
            </w:r>
            <w:r w:rsidR="00C64201" w:rsidRPr="00DE2FCF">
              <w:rPr>
                <w:b/>
                <w:sz w:val="16"/>
                <w:szCs w:val="16"/>
              </w:rPr>
              <w:t>.</w:t>
            </w:r>
            <w:r w:rsidR="00580A15" w:rsidRPr="00DE2FCF">
              <w:rPr>
                <w:b/>
                <w:sz w:val="16"/>
                <w:szCs w:val="16"/>
              </w:rPr>
              <w:t>750</w:t>
            </w: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Aantal werkdagen vaste onbelaste woonwerkvergoeding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bijtelling dienstwoning</w:t>
            </w: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auto van de zaak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20 jaar oude auto</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bestelauto met doorlopend afwisselend gebruik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Huisvesting op de werkplek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Kantinemaaltijd</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onbelaste km-vergoeding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vrije vergoeding overige verhuiskosten</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r>
    </w:tbl>
    <w:p w:rsidR="00580A15" w:rsidRDefault="00580A15" w:rsidP="00142CBD">
      <w:r>
        <w:t>3.</w:t>
      </w:r>
    </w:p>
    <w:tbl>
      <w:tblPr>
        <w:tblStyle w:val="TableGrid"/>
        <w:tblW w:w="0" w:type="auto"/>
        <w:tblInd w:w="708" w:type="dxa"/>
        <w:tblLayout w:type="fixed"/>
        <w:tblLook w:val="04A0"/>
      </w:tblPr>
      <w:tblGrid>
        <w:gridCol w:w="2661"/>
        <w:gridCol w:w="708"/>
        <w:gridCol w:w="993"/>
        <w:gridCol w:w="850"/>
        <w:gridCol w:w="1134"/>
        <w:gridCol w:w="1418"/>
        <w:gridCol w:w="816"/>
      </w:tblGrid>
      <w:tr w:rsidR="00580A15" w:rsidTr="007A6C92">
        <w:tc>
          <w:tcPr>
            <w:tcW w:w="2661" w:type="dxa"/>
          </w:tcPr>
          <w:p w:rsidR="00580A15" w:rsidRPr="003E58EC" w:rsidRDefault="00580A15" w:rsidP="007A6C92">
            <w:pPr>
              <w:ind w:left="0"/>
              <w:rPr>
                <w:sz w:val="20"/>
              </w:rPr>
            </w:pPr>
          </w:p>
        </w:tc>
        <w:tc>
          <w:tcPr>
            <w:tcW w:w="708" w:type="dxa"/>
          </w:tcPr>
          <w:p w:rsidR="00580A15" w:rsidRPr="003E58EC" w:rsidRDefault="00580A15" w:rsidP="007A6C92">
            <w:pPr>
              <w:ind w:left="0"/>
              <w:rPr>
                <w:b/>
                <w:sz w:val="20"/>
              </w:rPr>
            </w:pPr>
            <w:r w:rsidRPr="003E58EC">
              <w:rPr>
                <w:b/>
                <w:sz w:val="20"/>
              </w:rPr>
              <w:t>Geen loon</w:t>
            </w:r>
          </w:p>
        </w:tc>
        <w:tc>
          <w:tcPr>
            <w:tcW w:w="993" w:type="dxa"/>
          </w:tcPr>
          <w:p w:rsidR="00580A15" w:rsidRPr="003E58EC" w:rsidRDefault="00580A15" w:rsidP="007A6C92">
            <w:pPr>
              <w:ind w:left="0"/>
              <w:rPr>
                <w:b/>
                <w:sz w:val="20"/>
              </w:rPr>
            </w:pPr>
            <w:proofErr w:type="spellStart"/>
            <w:r w:rsidRPr="003E58EC">
              <w:rPr>
                <w:b/>
                <w:sz w:val="20"/>
              </w:rPr>
              <w:t>Gerich-te</w:t>
            </w:r>
            <w:proofErr w:type="spellEnd"/>
            <w:r w:rsidRPr="003E58EC">
              <w:rPr>
                <w:b/>
                <w:sz w:val="20"/>
              </w:rPr>
              <w:t xml:space="preserve"> </w:t>
            </w:r>
            <w:proofErr w:type="spellStart"/>
            <w:r w:rsidRPr="003E58EC">
              <w:rPr>
                <w:b/>
                <w:sz w:val="20"/>
              </w:rPr>
              <w:t>vrij-stelling</w:t>
            </w:r>
            <w:proofErr w:type="spellEnd"/>
          </w:p>
        </w:tc>
        <w:tc>
          <w:tcPr>
            <w:tcW w:w="850" w:type="dxa"/>
          </w:tcPr>
          <w:p w:rsidR="00580A15" w:rsidRPr="003E58EC" w:rsidRDefault="00580A15" w:rsidP="007A6C92">
            <w:pPr>
              <w:ind w:left="0"/>
              <w:rPr>
                <w:b/>
                <w:sz w:val="20"/>
              </w:rPr>
            </w:pPr>
            <w:proofErr w:type="spellStart"/>
            <w:r w:rsidRPr="003E58EC">
              <w:rPr>
                <w:b/>
                <w:sz w:val="20"/>
              </w:rPr>
              <w:t>Nihil-waar-dering</w:t>
            </w:r>
            <w:proofErr w:type="spellEnd"/>
          </w:p>
        </w:tc>
        <w:tc>
          <w:tcPr>
            <w:tcW w:w="1134" w:type="dxa"/>
          </w:tcPr>
          <w:p w:rsidR="00580A15" w:rsidRPr="003E58EC" w:rsidRDefault="00580A15" w:rsidP="007A6C92">
            <w:pPr>
              <w:ind w:left="0"/>
              <w:rPr>
                <w:b/>
                <w:sz w:val="20"/>
              </w:rPr>
            </w:pPr>
            <w:r w:rsidRPr="003E58EC">
              <w:rPr>
                <w:b/>
                <w:sz w:val="20"/>
              </w:rPr>
              <w:t xml:space="preserve">Verplicht loon </w:t>
            </w:r>
            <w:proofErr w:type="spellStart"/>
            <w:r w:rsidRPr="003E58EC">
              <w:rPr>
                <w:b/>
                <w:sz w:val="20"/>
              </w:rPr>
              <w:t>werk-nemer</w:t>
            </w:r>
            <w:proofErr w:type="spellEnd"/>
          </w:p>
        </w:tc>
        <w:tc>
          <w:tcPr>
            <w:tcW w:w="1418" w:type="dxa"/>
          </w:tcPr>
          <w:p w:rsidR="00580A15" w:rsidRPr="003E58EC" w:rsidRDefault="00580A15" w:rsidP="007A6C92">
            <w:pPr>
              <w:ind w:left="0"/>
              <w:rPr>
                <w:b/>
                <w:sz w:val="20"/>
              </w:rPr>
            </w:pPr>
            <w:r w:rsidRPr="003E58EC">
              <w:rPr>
                <w:b/>
                <w:sz w:val="20"/>
              </w:rPr>
              <w:t>Keuzeloon (werknemer of eindheffing)</w:t>
            </w:r>
          </w:p>
        </w:tc>
        <w:tc>
          <w:tcPr>
            <w:tcW w:w="816" w:type="dxa"/>
          </w:tcPr>
          <w:p w:rsidR="00580A15" w:rsidRPr="003E58EC" w:rsidRDefault="00580A15" w:rsidP="007A6C92">
            <w:pPr>
              <w:ind w:left="0"/>
              <w:rPr>
                <w:b/>
                <w:sz w:val="20"/>
              </w:rPr>
            </w:pPr>
            <w:r w:rsidRPr="003E58EC">
              <w:rPr>
                <w:b/>
                <w:sz w:val="20"/>
              </w:rPr>
              <w:t xml:space="preserve">Uit </w:t>
            </w:r>
            <w:proofErr w:type="spellStart"/>
            <w:r w:rsidRPr="003E58EC">
              <w:rPr>
                <w:b/>
                <w:sz w:val="20"/>
              </w:rPr>
              <w:t>netto-loon</w:t>
            </w:r>
            <w:proofErr w:type="spellEnd"/>
          </w:p>
        </w:tc>
      </w:tr>
      <w:tr w:rsidR="00580A15" w:rsidTr="007A6C92">
        <w:tc>
          <w:tcPr>
            <w:tcW w:w="2661" w:type="dxa"/>
          </w:tcPr>
          <w:p w:rsidR="00580A15" w:rsidRPr="00142CBD" w:rsidRDefault="00580A15" w:rsidP="007A6C92">
            <w:pPr>
              <w:ind w:left="0"/>
              <w:rPr>
                <w:sz w:val="21"/>
                <w:szCs w:val="21"/>
              </w:rPr>
            </w:pPr>
            <w:r w:rsidRPr="00142CBD">
              <w:rPr>
                <w:sz w:val="21"/>
                <w:szCs w:val="21"/>
              </w:rPr>
              <w:t>Aanspraak op ouderdomspensioen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Aanspraak op ziektekostenregeling van </w:t>
            </w:r>
            <w:r w:rsidR="00DE2FCF">
              <w:rPr>
                <w:sz w:val="21"/>
                <w:szCs w:val="21"/>
              </w:rPr>
              <w:t>€ </w:t>
            </w:r>
            <w:r w:rsidRPr="00142CBD">
              <w:rPr>
                <w:sz w:val="21"/>
                <w:szCs w:val="21"/>
              </w:rPr>
              <w:t>27 per jaar</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Consumptie op de werkplek die deel uitmaakt van een maaltijd</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Diensttijduitkering aan een aspergesteker die tijdelijk in de WW zit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Geschenk van meer dan </w:t>
            </w:r>
            <w:r w:rsidR="00DE2FCF">
              <w:rPr>
                <w:sz w:val="21"/>
                <w:szCs w:val="21"/>
              </w:rPr>
              <w:t>€ </w:t>
            </w:r>
            <w:r w:rsidRPr="00142CBD">
              <w:rPr>
                <w:sz w:val="21"/>
                <w:szCs w:val="21"/>
              </w:rPr>
              <w:t>25  in relatie met de dienstbetrekking</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Korting bij aanschaf producten van een andere maatschappij binnen de groep</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Outplacementtraject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privécomputer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scooter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Uniform NS-conducteur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voor externe representatiekosten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waterschade in woning van de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lastRenderedPageBreak/>
              <w:t>Verkeersboete opgelegd aan werkgever die op de werknemer verhaald wordt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r w:rsidRPr="00142CBD">
              <w:rPr>
                <w:sz w:val="21"/>
                <w:szCs w:val="21"/>
              </w:rPr>
              <w:t>x</w:t>
            </w: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donker kostuum aan uitvaartmedewerker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veiligheidsbril met 90% zakelijk gebruik</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bl>
    <w:p w:rsidR="00C64201" w:rsidRDefault="00C64201"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8.7</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sidRPr="003B08E4">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Pr>
          <w:rFonts w:ascii="Times New Roman" w:hAnsi="Times New Roman"/>
          <w:sz w:val="22"/>
          <w:szCs w:val="22"/>
        </w:rPr>
        <w:t>€ </w:t>
      </w:r>
      <w:r>
        <w:rPr>
          <w:rFonts w:ascii="Times New Roman" w:hAnsi="Times New Roman"/>
          <w:sz w:val="22"/>
          <w:szCs w:val="22"/>
        </w:rPr>
        <w:t>5,</w:t>
      </w:r>
      <w:r w:rsidR="00A663EC">
        <w:rPr>
          <w:rFonts w:ascii="Times New Roman" w:hAnsi="Times New Roman"/>
          <w:sz w:val="22"/>
          <w:szCs w:val="22"/>
        </w:rPr>
        <w:t>50</w:t>
      </w:r>
      <w:r>
        <w:rPr>
          <w:rFonts w:ascii="Times New Roman" w:hAnsi="Times New Roman"/>
          <w:sz w:val="22"/>
          <w:szCs w:val="22"/>
        </w:rPr>
        <w:t xml:space="preserve"> (</w:t>
      </w:r>
      <w:r w:rsidR="00A663EC">
        <w:rPr>
          <w:rFonts w:ascii="Times New Roman" w:hAnsi="Times New Roman"/>
          <w:sz w:val="22"/>
          <w:szCs w:val="22"/>
        </w:rPr>
        <w:t>2017</w:t>
      </w:r>
      <w:r>
        <w:rPr>
          <w:rFonts w:ascii="Times New Roman" w:hAnsi="Times New Roman"/>
          <w:sz w:val="22"/>
          <w:szCs w:val="22"/>
        </w:rPr>
        <w:t>) per dag tot het loon van de heer Van Leersum worden gerekend (inclusief energie, water en bewassing); mag ten laste van de vrije ruimte.</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dit verband aannemelijk moeten kunnen maken.</w:t>
      </w:r>
    </w:p>
    <w:p w:rsidR="006B32AA" w:rsidRDefault="006B32AA" w:rsidP="006B32AA">
      <w:pPr>
        <w:pStyle w:val="PlainText"/>
        <w:ind w:left="708" w:hanging="708"/>
        <w:rPr>
          <w:rFonts w:ascii="Times New Roman" w:hAnsi="Times New Roman"/>
          <w:sz w:val="22"/>
          <w:szCs w:val="22"/>
        </w:rPr>
      </w:pPr>
    </w:p>
    <w:p w:rsidR="00C64201" w:rsidRDefault="00C64201" w:rsidP="006B32AA">
      <w:pPr>
        <w:pStyle w:val="PlainText"/>
        <w:ind w:left="708" w:hanging="708"/>
        <w:rPr>
          <w:rFonts w:ascii="Times New Roman" w:hAnsi="Times New Roman"/>
          <w:sz w:val="22"/>
          <w:szCs w:val="22"/>
        </w:rPr>
      </w:pPr>
    </w:p>
    <w:p w:rsidR="006B32AA" w:rsidRPr="003B08E4" w:rsidRDefault="006B32AA" w:rsidP="006B32AA">
      <w:pPr>
        <w:pStyle w:val="PlainText"/>
        <w:ind w:left="708" w:hanging="708"/>
        <w:rPr>
          <w:rFonts w:ascii="Times New Roman" w:hAnsi="Times New Roman"/>
          <w:color w:val="FF0000"/>
          <w:sz w:val="22"/>
          <w:szCs w:val="22"/>
        </w:rPr>
      </w:pPr>
      <w:r>
        <w:rPr>
          <w:rFonts w:ascii="Times New Roman" w:hAnsi="Times New Roman"/>
          <w:sz w:val="22"/>
          <w:szCs w:val="22"/>
        </w:rPr>
        <w:t>Opgave 8.8</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Pr>
          <w:rFonts w:ascii="Times New Roman" w:hAnsi="Times New Roman"/>
          <w:sz w:val="22"/>
          <w:szCs w:val="22"/>
        </w:rPr>
        <w:t>€ </w:t>
      </w:r>
      <w:r>
        <w:rPr>
          <w:rFonts w:ascii="Times New Roman" w:hAnsi="Times New Roman"/>
          <w:sz w:val="22"/>
          <w:szCs w:val="22"/>
        </w:rPr>
        <w:t>3,</w:t>
      </w:r>
      <w:r w:rsidR="00A663EC">
        <w:rPr>
          <w:rFonts w:ascii="Times New Roman" w:hAnsi="Times New Roman"/>
          <w:sz w:val="22"/>
          <w:szCs w:val="22"/>
        </w:rPr>
        <w:t>30</w:t>
      </w:r>
      <w:r>
        <w:rPr>
          <w:rFonts w:ascii="Times New Roman" w:hAnsi="Times New Roman"/>
          <w:sz w:val="22"/>
          <w:szCs w:val="22"/>
        </w:rPr>
        <w: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8275B0">
        <w:rPr>
          <w:rFonts w:ascii="Times New Roman" w:hAnsi="Times New Roman"/>
          <w:sz w:val="22"/>
          <w:szCs w:val="22"/>
          <w:vertAlign w:val="superscript"/>
        </w:rPr>
        <w:t>2</w:t>
      </w:r>
      <w:r>
        <w:rPr>
          <w:rFonts w:ascii="Times New Roman" w:hAnsi="Times New Roman"/>
          <w:sz w:val="22"/>
          <w:szCs w:val="22"/>
        </w:rPr>
        <w: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Dit is </w:t>
      </w:r>
      <w:r w:rsidR="003E58EC">
        <w:rPr>
          <w:rFonts w:ascii="Times New Roman" w:hAnsi="Times New Roman"/>
          <w:sz w:val="22"/>
          <w:szCs w:val="22"/>
        </w:rPr>
        <w:t>sinds</w:t>
      </w:r>
      <w:r>
        <w:rPr>
          <w:rFonts w:ascii="Times New Roman" w:hAnsi="Times New Roman"/>
          <w:sz w:val="22"/>
          <w:szCs w:val="22"/>
        </w:rPr>
        <w:t xml:space="preserve"> 2016 niet meer mogelijk. Het rente- en kostenvoordeel van een personeelslening voor de eigen woning is niet vrijgesteld en kan ook niet worden aangewezen als eindheffings-loon. Het voordeel is belast als loon bij de werknemer.</w:t>
      </w:r>
    </w:p>
    <w:p w:rsidR="006B32AA" w:rsidRDefault="006B32AA" w:rsidP="006B32AA">
      <w:pPr>
        <w:pStyle w:val="PlainText"/>
        <w:ind w:left="708" w:hanging="708"/>
        <w:rPr>
          <w:rFonts w:ascii="Times New Roman" w:hAnsi="Times New Roman"/>
          <w:sz w:val="22"/>
          <w:szCs w:val="22"/>
        </w:rPr>
      </w:pPr>
    </w:p>
    <w:p w:rsidR="00C64201" w:rsidRDefault="00C64201" w:rsidP="006B32AA">
      <w:pPr>
        <w:pStyle w:val="PlainText"/>
        <w:ind w:left="708" w:hanging="708"/>
        <w:rPr>
          <w:rFonts w:ascii="Times New Roman" w:hAnsi="Times New Roman"/>
          <w:sz w:val="22"/>
          <w:szCs w:val="22"/>
        </w:rPr>
      </w:pPr>
    </w:p>
    <w:p w:rsidR="00DE2FCF" w:rsidRDefault="00DE2FCF">
      <w:pPr>
        <w:spacing w:after="200" w:line="276" w:lineRule="auto"/>
        <w:rPr>
          <w:szCs w:val="22"/>
        </w:rPr>
      </w:pPr>
      <w:r>
        <w:rPr>
          <w:szCs w:val="22"/>
        </w:rPr>
        <w:br w:type="page"/>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lastRenderedPageBreak/>
        <w:t>Opgave 8.9</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Onbelast te verstrekken: 30 km x 2 x </w:t>
      </w:r>
      <w:r w:rsidR="00DE2FCF">
        <w:rPr>
          <w:rFonts w:ascii="Times New Roman" w:hAnsi="Times New Roman"/>
          <w:sz w:val="22"/>
          <w:szCs w:val="22"/>
        </w:rPr>
        <w:t>€ </w:t>
      </w:r>
      <w:r>
        <w:rPr>
          <w:rFonts w:ascii="Times New Roman" w:hAnsi="Times New Roman"/>
          <w:sz w:val="22"/>
          <w:szCs w:val="22"/>
        </w:rPr>
        <w:t xml:space="preserve">0,19 x 4 dagen = </w:t>
      </w:r>
      <w:r w:rsidR="00DE2FCF">
        <w:rPr>
          <w:rFonts w:ascii="Times New Roman" w:hAnsi="Times New Roman"/>
          <w:sz w:val="22"/>
          <w:szCs w:val="22"/>
        </w:rPr>
        <w:t>€ </w:t>
      </w:r>
      <w:r>
        <w:rPr>
          <w:rFonts w:ascii="Times New Roman" w:hAnsi="Times New Roman"/>
          <w:sz w:val="22"/>
          <w:szCs w:val="22"/>
        </w:rPr>
        <w:t>45,60</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- 46 dagen verlof e.d. = 214 dagen waarover de vaste vergoeding mag worden berekend. Uitwerking van methode 1: 214 dagen x 30 km x 2 x </w:t>
      </w:r>
      <w:r w:rsidR="00DE2FCF">
        <w:rPr>
          <w:rFonts w:ascii="Times New Roman" w:hAnsi="Times New Roman"/>
          <w:sz w:val="22"/>
          <w:szCs w:val="22"/>
        </w:rPr>
        <w:t>€ </w:t>
      </w:r>
      <w:r>
        <w:rPr>
          <w:rFonts w:ascii="Times New Roman" w:hAnsi="Times New Roman"/>
          <w:sz w:val="22"/>
          <w:szCs w:val="22"/>
        </w:rPr>
        <w:t xml:space="preserve">0,19 x 4/5 = </w:t>
      </w:r>
      <w:r w:rsidR="00DE2FCF">
        <w:rPr>
          <w:rFonts w:ascii="Times New Roman" w:hAnsi="Times New Roman"/>
          <w:sz w:val="22"/>
          <w:szCs w:val="22"/>
        </w:rPr>
        <w:t>€ </w:t>
      </w:r>
      <w:r>
        <w:rPr>
          <w:rFonts w:ascii="Times New Roman" w:hAnsi="Times New Roman"/>
          <w:sz w:val="22"/>
          <w:szCs w:val="22"/>
        </w:rPr>
        <w:t xml:space="preserve">1.951,68 per jaar, zijnde </w:t>
      </w:r>
      <w:r w:rsidR="00DE2FCF">
        <w:rPr>
          <w:rFonts w:ascii="Times New Roman" w:hAnsi="Times New Roman"/>
          <w:sz w:val="22"/>
          <w:szCs w:val="22"/>
        </w:rPr>
        <w:t>€ </w:t>
      </w:r>
      <w:r>
        <w:rPr>
          <w:rFonts w:ascii="Times New Roman" w:hAnsi="Times New Roman"/>
          <w:sz w:val="22"/>
          <w:szCs w:val="22"/>
        </w:rPr>
        <w:t>162,64 per maand.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reizen van woning naar station met de fiets kan vergoed worden tegen maximaal </w:t>
      </w:r>
      <w:r w:rsidR="00DE2FCF">
        <w:rPr>
          <w:rFonts w:ascii="Times New Roman" w:hAnsi="Times New Roman"/>
          <w:sz w:val="22"/>
          <w:szCs w:val="22"/>
        </w:rPr>
        <w:t>€ </w:t>
      </w:r>
      <w:r>
        <w:rPr>
          <w:rFonts w:ascii="Times New Roman" w:hAnsi="Times New Roman"/>
          <w:sz w:val="22"/>
          <w:szCs w:val="22"/>
        </w:rPr>
        <w:t xml:space="preserve">0,19 x 7 kilometer x 2 = </w:t>
      </w:r>
      <w:r w:rsidR="00DE2FCF">
        <w:rPr>
          <w:rFonts w:ascii="Times New Roman" w:hAnsi="Times New Roman"/>
          <w:sz w:val="22"/>
          <w:szCs w:val="22"/>
        </w:rPr>
        <w:t>€ </w:t>
      </w:r>
      <w:r>
        <w:rPr>
          <w:rFonts w:ascii="Times New Roman" w:hAnsi="Times New Roman"/>
          <w:sz w:val="22"/>
          <w:szCs w:val="22"/>
        </w:rPr>
        <w:t xml:space="preserve">2,66 per dag en </w:t>
      </w:r>
      <w:r w:rsidR="00DE2FCF">
        <w:rPr>
          <w:rFonts w:ascii="Times New Roman" w:hAnsi="Times New Roman"/>
          <w:sz w:val="22"/>
          <w:szCs w:val="22"/>
        </w:rPr>
        <w:t>€ </w:t>
      </w:r>
      <w:r>
        <w:rPr>
          <w:rFonts w:ascii="Times New Roman" w:hAnsi="Times New Roman"/>
          <w:sz w:val="22"/>
          <w:szCs w:val="22"/>
        </w:rPr>
        <w:t xml:space="preserve">13,30 per week. Het reizen met de trein kan vergoed worden tegen </w:t>
      </w:r>
      <w:r w:rsidR="00DE2FCF">
        <w:rPr>
          <w:rFonts w:ascii="Times New Roman" w:hAnsi="Times New Roman"/>
          <w:sz w:val="22"/>
          <w:szCs w:val="22"/>
        </w:rPr>
        <w:t>€ </w:t>
      </w:r>
      <w:r>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Pr>
          <w:rFonts w:ascii="Times New Roman" w:hAnsi="Times New Roman"/>
          <w:sz w:val="22"/>
          <w:szCs w:val="22"/>
        </w:rPr>
        <w:t>€ </w:t>
      </w:r>
      <w:r>
        <w:rPr>
          <w:rFonts w:ascii="Times New Roman" w:hAnsi="Times New Roman"/>
          <w:sz w:val="22"/>
          <w:szCs w:val="22"/>
        </w:rPr>
        <w:t xml:space="preserve">0,19 x 5 kilometer x 2 = </w:t>
      </w:r>
      <w:r w:rsidR="00DE2FCF">
        <w:rPr>
          <w:rFonts w:ascii="Times New Roman" w:hAnsi="Times New Roman"/>
          <w:sz w:val="22"/>
          <w:szCs w:val="22"/>
        </w:rPr>
        <w:t>€ </w:t>
      </w:r>
      <w:r>
        <w:rPr>
          <w:rFonts w:ascii="Times New Roman" w:hAnsi="Times New Roman"/>
          <w:sz w:val="22"/>
          <w:szCs w:val="22"/>
        </w:rPr>
        <w:t xml:space="preserve">1,90 per dag en </w:t>
      </w:r>
      <w:r w:rsidR="00DE2FCF">
        <w:rPr>
          <w:rFonts w:ascii="Times New Roman" w:hAnsi="Times New Roman"/>
          <w:sz w:val="22"/>
          <w:szCs w:val="22"/>
        </w:rPr>
        <w:t>€ </w:t>
      </w:r>
      <w:r>
        <w:rPr>
          <w:rFonts w:ascii="Times New Roman" w:hAnsi="Times New Roman"/>
          <w:sz w:val="22"/>
          <w:szCs w:val="22"/>
        </w:rPr>
        <w:t xml:space="preserve">9,50 per week. Dus in totaal: </w:t>
      </w:r>
      <w:r w:rsidR="00DE2FCF">
        <w:rPr>
          <w:rFonts w:ascii="Times New Roman" w:hAnsi="Times New Roman"/>
          <w:sz w:val="22"/>
          <w:szCs w:val="22"/>
        </w:rPr>
        <w:t>€ </w:t>
      </w:r>
      <w:r>
        <w:rPr>
          <w:rFonts w:ascii="Times New Roman" w:hAnsi="Times New Roman"/>
          <w:sz w:val="22"/>
          <w:szCs w:val="22"/>
        </w:rPr>
        <w:t>22,80 plus de werkelijke kosten van de OV-trajectkaart.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w:t>
      </w:r>
      <w:r w:rsidR="003E58EC">
        <w:rPr>
          <w:rFonts w:ascii="Times New Roman" w:hAnsi="Times New Roman"/>
          <w:sz w:val="22"/>
          <w:szCs w:val="22"/>
        </w:rPr>
        <w:t xml:space="preserve">657% </w:t>
      </w:r>
      <w:r>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Pr>
          <w:rFonts w:ascii="Times New Roman" w:hAnsi="Times New Roman"/>
          <w:sz w:val="22"/>
          <w:szCs w:val="22"/>
        </w:rPr>
        <w:t>agt het op te bouwen OP dus 1,657</w:t>
      </w:r>
      <w:r>
        <w:rPr>
          <w:rFonts w:ascii="Times New Roman" w:hAnsi="Times New Roman"/>
          <w:sz w:val="22"/>
          <w:szCs w:val="22"/>
        </w:rPr>
        <w:t>% x ((5.000 x</w:t>
      </w:r>
      <w:r w:rsidR="003E58EC">
        <w:rPr>
          <w:rFonts w:ascii="Times New Roman" w:hAnsi="Times New Roman"/>
          <w:sz w:val="22"/>
          <w:szCs w:val="22"/>
        </w:rPr>
        <w:t xml:space="preserve"> 1,08 x 12) + 4.000) = </w:t>
      </w:r>
      <w:r w:rsidR="00DE2FCF">
        <w:rPr>
          <w:rFonts w:ascii="Times New Roman" w:hAnsi="Times New Roman"/>
          <w:sz w:val="22"/>
          <w:szCs w:val="22"/>
        </w:rPr>
        <w:t>€ </w:t>
      </w:r>
      <w:r w:rsidR="003E58EC">
        <w:rPr>
          <w:rFonts w:ascii="Times New Roman" w:hAnsi="Times New Roman"/>
          <w:sz w:val="22"/>
          <w:szCs w:val="22"/>
        </w:rPr>
        <w:t>1.074</w:t>
      </w:r>
      <w:r>
        <w:rPr>
          <w:rFonts w:ascii="Times New Roman" w:hAnsi="Times New Roman"/>
          <w:sz w:val="22"/>
          <w:szCs w:val="22"/>
        </w:rPr>
        <w:t>. Het toe te kennen partnerpensioen bedraagt 70% van dat OP.</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rsidR="006B32AA" w:rsidRPr="00754E56" w:rsidRDefault="006B32AA" w:rsidP="006B32AA">
      <w:pPr>
        <w:pStyle w:val="PlainText"/>
        <w:tabs>
          <w:tab w:val="decimal" w:pos="7797"/>
        </w:tabs>
        <w:ind w:left="708" w:hanging="708"/>
        <w:rPr>
          <w:rFonts w:ascii="Times New Roman" w:hAnsi="Times New Roman"/>
          <w:sz w:val="22"/>
          <w:szCs w:val="22"/>
        </w:rPr>
      </w:pPr>
      <w:r w:rsidRPr="00735422">
        <w:rPr>
          <w:rFonts w:ascii="Times New Roman" w:hAnsi="Times New Roman"/>
          <w:sz w:val="22"/>
          <w:szCs w:val="22"/>
        </w:rPr>
        <w:tab/>
      </w:r>
      <w:r w:rsidRPr="00754E56">
        <w:rPr>
          <w:rFonts w:ascii="Times New Roman" w:hAnsi="Times New Roman"/>
          <w:sz w:val="22"/>
          <w:szCs w:val="22"/>
        </w:rPr>
        <w:t>Pensioengevend loon (</w:t>
      </w:r>
      <w:r w:rsidR="00DE2FCF">
        <w:rPr>
          <w:rFonts w:ascii="Times New Roman" w:hAnsi="Times New Roman"/>
          <w:sz w:val="22"/>
          <w:szCs w:val="22"/>
        </w:rPr>
        <w:t>€ </w:t>
      </w:r>
      <w:r w:rsidRPr="00754E56">
        <w:rPr>
          <w:rFonts w:ascii="Times New Roman" w:hAnsi="Times New Roman"/>
          <w:sz w:val="22"/>
          <w:szCs w:val="22"/>
        </w:rPr>
        <w:t xml:space="preserve">5.000,- x 1,08 x 12) + </w:t>
      </w:r>
      <w:r w:rsidR="00DE2FCF">
        <w:rPr>
          <w:rFonts w:ascii="Times New Roman" w:hAnsi="Times New Roman"/>
          <w:sz w:val="22"/>
          <w:szCs w:val="22"/>
        </w:rPr>
        <w:t>€ </w:t>
      </w:r>
      <w:r w:rsidRPr="00754E56">
        <w:rPr>
          <w:rFonts w:ascii="Times New Roman" w:hAnsi="Times New Roman"/>
          <w:sz w:val="22"/>
          <w:szCs w:val="22"/>
        </w:rPr>
        <w:t xml:space="preserve">4.000 </w:t>
      </w:r>
      <w:r w:rsidRPr="00754E56">
        <w:rPr>
          <w:rFonts w:ascii="Times New Roman" w:hAnsi="Times New Roman"/>
          <w:sz w:val="22"/>
          <w:szCs w:val="22"/>
        </w:rPr>
        <w:tab/>
      </w:r>
      <w:r w:rsidR="00DE2FCF">
        <w:rPr>
          <w:rFonts w:ascii="Times New Roman" w:hAnsi="Times New Roman"/>
          <w:sz w:val="22"/>
          <w:szCs w:val="22"/>
        </w:rPr>
        <w:t>€ </w:t>
      </w:r>
      <w:r w:rsidRPr="00754E56">
        <w:rPr>
          <w:rFonts w:ascii="Times New Roman" w:hAnsi="Times New Roman"/>
          <w:sz w:val="22"/>
          <w:szCs w:val="22"/>
        </w:rPr>
        <w:t>68.800</w:t>
      </w:r>
    </w:p>
    <w:p w:rsidR="006B32AA" w:rsidRPr="00754E56" w:rsidRDefault="006B32AA" w:rsidP="006B32AA">
      <w:pPr>
        <w:pStyle w:val="PlainText"/>
        <w:tabs>
          <w:tab w:val="decimal" w:pos="7797"/>
          <w:tab w:val="center" w:pos="8080"/>
        </w:tabs>
        <w:ind w:left="708" w:hanging="708"/>
        <w:rPr>
          <w:rFonts w:ascii="Times New Roman" w:hAnsi="Times New Roman"/>
          <w:sz w:val="22"/>
          <w:szCs w:val="22"/>
        </w:rPr>
      </w:pPr>
      <w:r w:rsidRPr="00754E56">
        <w:rPr>
          <w:rFonts w:ascii="Times New Roman" w:hAnsi="Times New Roman"/>
          <w:sz w:val="22"/>
          <w:szCs w:val="22"/>
        </w:rPr>
        <w:tab/>
        <w:t>AOW-franchise</w:t>
      </w:r>
      <w:r w:rsidRPr="00754E56">
        <w:rPr>
          <w:rFonts w:ascii="Times New Roman" w:hAnsi="Times New Roman"/>
          <w:sz w:val="22"/>
          <w:szCs w:val="22"/>
        </w:rPr>
        <w:tab/>
      </w:r>
      <w:r w:rsidR="00DE2FCF">
        <w:rPr>
          <w:rFonts w:ascii="Times New Roman" w:hAnsi="Times New Roman"/>
          <w:sz w:val="22"/>
          <w:szCs w:val="22"/>
          <w:u w:val="single"/>
        </w:rPr>
        <w:t>€ </w:t>
      </w:r>
      <w:r w:rsidRPr="00754E56">
        <w:rPr>
          <w:rFonts w:ascii="Times New Roman" w:hAnsi="Times New Roman"/>
          <w:sz w:val="22"/>
          <w:szCs w:val="22"/>
          <w:u w:val="single"/>
        </w:rPr>
        <w:t>14.305</w:t>
      </w:r>
      <w:r w:rsidRPr="00754E56">
        <w:rPr>
          <w:rFonts w:ascii="Times New Roman" w:hAnsi="Times New Roman"/>
          <w:sz w:val="22"/>
          <w:szCs w:val="22"/>
        </w:rPr>
        <w:tab/>
        <w:t>-/-</w:t>
      </w:r>
    </w:p>
    <w:p w:rsidR="006B32AA" w:rsidRDefault="006B32AA" w:rsidP="006B32AA">
      <w:pPr>
        <w:pStyle w:val="PlainText"/>
        <w:tabs>
          <w:tab w:val="decimal" w:pos="7797"/>
        </w:tabs>
        <w:ind w:left="708" w:hanging="708"/>
        <w:rPr>
          <w:rFonts w:ascii="Times New Roman" w:hAnsi="Times New Roman"/>
          <w:sz w:val="22"/>
          <w:szCs w:val="22"/>
        </w:rPr>
      </w:pPr>
      <w:r w:rsidRPr="00754E56">
        <w:rPr>
          <w:rFonts w:ascii="Times New Roman" w:hAnsi="Times New Roman"/>
          <w:sz w:val="22"/>
          <w:szCs w:val="22"/>
        </w:rPr>
        <w:tab/>
      </w:r>
      <w:r w:rsidRPr="00754E56">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54.495</w:t>
      </w:r>
    </w:p>
    <w:p w:rsidR="006B32AA" w:rsidRDefault="006B32AA" w:rsidP="006B32AA">
      <w:pPr>
        <w:pStyle w:val="PlainText"/>
        <w:tabs>
          <w:tab w:val="decimal" w:pos="7797"/>
        </w:tabs>
        <w:ind w:left="708" w:hanging="708"/>
        <w:rPr>
          <w:rFonts w:ascii="Times New Roman" w:hAnsi="Times New Roman"/>
          <w:sz w:val="22"/>
          <w:szCs w:val="22"/>
        </w:rPr>
      </w:pPr>
      <w:r>
        <w:rPr>
          <w:rFonts w:ascii="Times New Roman" w:hAnsi="Times New Roman"/>
          <w:sz w:val="22"/>
          <w:szCs w:val="22"/>
        </w:rPr>
        <w:tab/>
        <w:t xml:space="preserve">Pensioenopbouw per jaar is </w:t>
      </w:r>
      <w:r w:rsidR="00DE2FCF">
        <w:rPr>
          <w:rFonts w:ascii="Times New Roman" w:hAnsi="Times New Roman"/>
          <w:sz w:val="22"/>
          <w:szCs w:val="22"/>
        </w:rPr>
        <w:t>€ </w:t>
      </w:r>
      <w:r>
        <w:rPr>
          <w:rFonts w:ascii="Times New Roman" w:hAnsi="Times New Roman"/>
          <w:sz w:val="22"/>
          <w:szCs w:val="22"/>
        </w:rPr>
        <w:t>54.495 x 1,55%</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  845</w:t>
      </w:r>
    </w:p>
    <w:p w:rsidR="00C64201" w:rsidRDefault="00C64201" w:rsidP="006B32AA">
      <w:pPr>
        <w:pStyle w:val="PlainText"/>
        <w:ind w:left="708" w:hanging="708"/>
        <w:rPr>
          <w:rFonts w:ascii="Times New Roman" w:hAnsi="Times New Roman"/>
          <w:sz w:val="22"/>
          <w:szCs w:val="22"/>
        </w:rPr>
      </w:pPr>
    </w:p>
    <w:p w:rsidR="00C64201" w:rsidRDefault="00C64201"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8.10</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zakelijke reizen en voor woon-werkverkeer is </w:t>
      </w:r>
      <w:r w:rsidR="00DE2FCF">
        <w:rPr>
          <w:rFonts w:ascii="Times New Roman" w:hAnsi="Times New Roman"/>
          <w:sz w:val="22"/>
          <w:szCs w:val="22"/>
        </w:rPr>
        <w:t>€ </w:t>
      </w:r>
      <w:r>
        <w:rPr>
          <w:rFonts w:ascii="Times New Roman" w:hAnsi="Times New Roman"/>
          <w:sz w:val="22"/>
          <w:szCs w:val="22"/>
        </w:rPr>
        <w:t xml:space="preserve">0,19 per km vrijgesteld. Jan ontvangt </w:t>
      </w:r>
      <w:r w:rsidR="00DE2FCF">
        <w:rPr>
          <w:rFonts w:ascii="Times New Roman" w:hAnsi="Times New Roman"/>
          <w:sz w:val="22"/>
          <w:szCs w:val="22"/>
        </w:rPr>
        <w:t>€ </w:t>
      </w:r>
      <w:r>
        <w:rPr>
          <w:rFonts w:ascii="Times New Roman" w:hAnsi="Times New Roman"/>
          <w:sz w:val="22"/>
          <w:szCs w:val="22"/>
        </w:rPr>
        <w:t xml:space="preserve">0,22 per km. Dit komt neer op een bovenmatige kostenvergoeding van </w:t>
      </w:r>
      <w:r w:rsidR="00DE2FCF">
        <w:rPr>
          <w:rFonts w:ascii="Times New Roman" w:hAnsi="Times New Roman"/>
          <w:sz w:val="22"/>
          <w:szCs w:val="22"/>
        </w:rPr>
        <w:t>€ </w:t>
      </w:r>
      <w:r>
        <w:rPr>
          <w:rFonts w:ascii="Times New Roman" w:hAnsi="Times New Roman"/>
          <w:sz w:val="22"/>
          <w:szCs w:val="22"/>
        </w:rPr>
        <w:t xml:space="preserve">0,03 per km. De vergoeding van </w:t>
      </w:r>
      <w:r w:rsidR="00DE2FCF">
        <w:rPr>
          <w:rFonts w:ascii="Times New Roman" w:hAnsi="Times New Roman"/>
          <w:sz w:val="22"/>
          <w:szCs w:val="22"/>
        </w:rPr>
        <w:t>€ </w:t>
      </w:r>
      <w:r>
        <w:rPr>
          <w:rFonts w:ascii="Times New Roman" w:hAnsi="Times New Roman"/>
          <w:sz w:val="22"/>
          <w:szCs w:val="22"/>
        </w:rPr>
        <w:t xml:space="preserve">0,14 per km die Gert ontvangt, blijft beneden het forfaitair vrijgestelde bedrag. Voor Jan is belast: 19 x 24 km + 36 x 36 km + 26 x 20 km = 2.272 km x </w:t>
      </w:r>
      <w:r w:rsidR="00DE2FCF">
        <w:rPr>
          <w:rFonts w:ascii="Times New Roman" w:hAnsi="Times New Roman"/>
          <w:sz w:val="22"/>
          <w:szCs w:val="22"/>
        </w:rPr>
        <w:t>€ </w:t>
      </w:r>
      <w:r>
        <w:rPr>
          <w:rFonts w:ascii="Times New Roman" w:hAnsi="Times New Roman"/>
          <w:sz w:val="22"/>
          <w:szCs w:val="22"/>
        </w:rPr>
        <w:t xml:space="preserve">0,03 = </w:t>
      </w:r>
      <w:r w:rsidR="00DE2FCF">
        <w:rPr>
          <w:rFonts w:ascii="Times New Roman" w:hAnsi="Times New Roman"/>
          <w:sz w:val="22"/>
          <w:szCs w:val="22"/>
        </w:rPr>
        <w:t>€ </w:t>
      </w:r>
      <w:r>
        <w:rPr>
          <w:rFonts w:ascii="Times New Roman" w:hAnsi="Times New Roman"/>
          <w:sz w:val="22"/>
          <w:szCs w:val="22"/>
        </w:rPr>
        <w:t>68,16. De bovenmatige vergoeding is loon; mag ten laste van de vrije ruimte.</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Pr>
          <w:rFonts w:ascii="Times New Roman" w:hAnsi="Times New Roman"/>
          <w:sz w:val="22"/>
          <w:szCs w:val="22"/>
        </w:rPr>
        <w:t>€ </w:t>
      </w:r>
      <w:r>
        <w:rPr>
          <w:rFonts w:ascii="Times New Roman" w:hAnsi="Times New Roman"/>
          <w:sz w:val="22"/>
          <w:szCs w:val="22"/>
        </w:rPr>
        <w:t xml:space="preserve">2.700  x 1,08 x 18% = </w:t>
      </w:r>
      <w:r w:rsidR="00DE2FCF">
        <w:rPr>
          <w:rFonts w:ascii="Times New Roman" w:hAnsi="Times New Roman"/>
          <w:sz w:val="22"/>
          <w:szCs w:val="22"/>
        </w:rPr>
        <w:t>€ </w:t>
      </w:r>
      <w:r>
        <w:rPr>
          <w:rFonts w:ascii="Times New Roman" w:hAnsi="Times New Roman"/>
          <w:sz w:val="22"/>
          <w:szCs w:val="22"/>
        </w:rPr>
        <w:t xml:space="preserve">590,49 per maand. Dit loonvoordeel is verplicht werknemersloon en mag </w:t>
      </w:r>
      <w:r w:rsidRPr="00A01BB0">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Pr>
          <w:rFonts w:ascii="Times New Roman" w:hAnsi="Times New Roman"/>
          <w:sz w:val="22"/>
          <w:szCs w:val="22"/>
        </w:rPr>
        <w:t>€ </w:t>
      </w:r>
      <w:r>
        <w:rPr>
          <w:rFonts w:ascii="Times New Roman" w:hAnsi="Times New Roman"/>
          <w:sz w:val="22"/>
          <w:szCs w:val="22"/>
        </w:rPr>
        <w:t xml:space="preserve">0,19 = </w:t>
      </w:r>
      <w:r w:rsidR="00DE2FCF">
        <w:rPr>
          <w:rFonts w:ascii="Times New Roman" w:hAnsi="Times New Roman"/>
          <w:sz w:val="22"/>
          <w:szCs w:val="22"/>
        </w:rPr>
        <w:t>€ </w:t>
      </w:r>
      <w:r>
        <w:rPr>
          <w:rFonts w:ascii="Times New Roman" w:hAnsi="Times New Roman"/>
          <w:sz w:val="22"/>
          <w:szCs w:val="22"/>
        </w:rPr>
        <w:t xml:space="preserve">910,78 per jaar. Op maandbasis is het vrijgestelde bedrag </w:t>
      </w:r>
      <w:r w:rsidR="00DE2FCF">
        <w:rPr>
          <w:rFonts w:ascii="Times New Roman" w:hAnsi="Times New Roman"/>
          <w:sz w:val="22"/>
          <w:szCs w:val="22"/>
        </w:rPr>
        <w:t>€ </w:t>
      </w:r>
      <w:r>
        <w:rPr>
          <w:rFonts w:ascii="Times New Roman" w:hAnsi="Times New Roman"/>
          <w:sz w:val="22"/>
          <w:szCs w:val="22"/>
        </w:rPr>
        <w:t>75,90.</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sidR="00DE2FCF">
        <w:rPr>
          <w:rFonts w:ascii="Times New Roman" w:hAnsi="Times New Roman"/>
          <w:sz w:val="22"/>
          <w:szCs w:val="22"/>
        </w:rPr>
        <w:t>.</w:t>
      </w:r>
      <w:r w:rsidR="00DE2FCF">
        <w:rPr>
          <w:rFonts w:ascii="Times New Roman" w:hAnsi="Times New Roman"/>
          <w:sz w:val="22"/>
          <w:szCs w:val="22"/>
        </w:rPr>
        <w:tab/>
        <w:t>Het privégebruik van de lease</w:t>
      </w:r>
      <w:r>
        <w:rPr>
          <w:rFonts w:ascii="Times New Roman" w:hAnsi="Times New Roman"/>
          <w:sz w:val="22"/>
          <w:szCs w:val="22"/>
        </w:rPr>
        <w:t xml:space="preserve">auto wordt ook tot het loon voor de werknemersverzekeringen gerekend, zodat premies werknemersverzekeringen verschuldigd zijn. Ook is een </w:t>
      </w:r>
      <w:proofErr w:type="spellStart"/>
      <w:r>
        <w:rPr>
          <w:rFonts w:ascii="Times New Roman" w:hAnsi="Times New Roman"/>
          <w:sz w:val="22"/>
          <w:szCs w:val="22"/>
        </w:rPr>
        <w:t>werkgevers</w:t>
      </w:r>
      <w:r w:rsidR="003E58EC">
        <w:rPr>
          <w:rFonts w:ascii="Times New Roman" w:hAnsi="Times New Roman"/>
          <w:sz w:val="22"/>
          <w:szCs w:val="22"/>
        </w:rPr>
        <w:t>-</w:t>
      </w:r>
      <w:r>
        <w:rPr>
          <w:rFonts w:ascii="Times New Roman" w:hAnsi="Times New Roman"/>
          <w:sz w:val="22"/>
          <w:szCs w:val="22"/>
        </w:rPr>
        <w:t>bijdrage</w:t>
      </w:r>
      <w:proofErr w:type="spellEnd"/>
      <w:r>
        <w:rPr>
          <w:rFonts w:ascii="Times New Roman" w:hAnsi="Times New Roman"/>
          <w:sz w:val="22"/>
          <w:szCs w:val="22"/>
        </w:rPr>
        <w:t xml:space="preserve"> </w:t>
      </w:r>
      <w:proofErr w:type="spellStart"/>
      <w:r>
        <w:rPr>
          <w:rFonts w:ascii="Times New Roman" w:hAnsi="Times New Roman"/>
          <w:sz w:val="22"/>
          <w:szCs w:val="22"/>
        </w:rPr>
        <w:t>Zvw</w:t>
      </w:r>
      <w:proofErr w:type="spellEnd"/>
      <w:r>
        <w:rPr>
          <w:rFonts w:ascii="Times New Roman" w:hAnsi="Times New Roman"/>
          <w:sz w:val="22"/>
          <w:szCs w:val="22"/>
        </w:rPr>
        <w:t xml:space="preserve"> verschuldigd. Het loon in geld van John bedraagt op jaarbasis 12 x </w:t>
      </w:r>
      <w:r w:rsidR="00DE2FCF">
        <w:rPr>
          <w:rFonts w:ascii="Times New Roman" w:hAnsi="Times New Roman"/>
          <w:sz w:val="22"/>
          <w:szCs w:val="22"/>
        </w:rPr>
        <w:t>€ </w:t>
      </w:r>
      <w:r>
        <w:rPr>
          <w:rFonts w:ascii="Times New Roman" w:hAnsi="Times New Roman"/>
          <w:sz w:val="22"/>
          <w:szCs w:val="22"/>
        </w:rPr>
        <w:t xml:space="preserve">2.700 x 1,08 = </w:t>
      </w:r>
      <w:r w:rsidR="00DE2FCF">
        <w:rPr>
          <w:rFonts w:ascii="Times New Roman" w:hAnsi="Times New Roman"/>
          <w:sz w:val="22"/>
          <w:szCs w:val="22"/>
        </w:rPr>
        <w:t>€ </w:t>
      </w:r>
      <w:r>
        <w:rPr>
          <w:rFonts w:ascii="Times New Roman" w:hAnsi="Times New Roman"/>
          <w:sz w:val="22"/>
          <w:szCs w:val="22"/>
        </w:rPr>
        <w:t xml:space="preserve">34.992. Hiermee is het maximumpremieloon werknemersverzekeringen en het bijdrageloon Zvw niet overschreden. Dit bedraagt </w:t>
      </w:r>
      <w:r w:rsidR="00DE2FCF">
        <w:rPr>
          <w:rFonts w:ascii="Times New Roman" w:hAnsi="Times New Roman"/>
          <w:sz w:val="22"/>
          <w:szCs w:val="22"/>
        </w:rPr>
        <w:t>€ </w:t>
      </w:r>
      <w:r w:rsidR="005A7DD1">
        <w:rPr>
          <w:rFonts w:ascii="Times New Roman" w:hAnsi="Times New Roman"/>
          <w:sz w:val="22"/>
          <w:szCs w:val="22"/>
        </w:rPr>
        <w:t>53.701</w:t>
      </w:r>
      <w:r>
        <w:rPr>
          <w:rFonts w:ascii="Times New Roman" w:hAnsi="Times New Roman"/>
          <w:sz w:val="22"/>
          <w:szCs w:val="22"/>
        </w:rPr>
        <w:t xml:space="preserve"> (</w:t>
      </w:r>
      <w:r w:rsidR="005A7DD1">
        <w:rPr>
          <w:rFonts w:ascii="Times New Roman" w:hAnsi="Times New Roman"/>
          <w:sz w:val="22"/>
          <w:szCs w:val="22"/>
        </w:rPr>
        <w:t>2017</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rsidR="006B32AA" w:rsidRDefault="006B32AA" w:rsidP="006B32AA">
      <w:pPr>
        <w:pStyle w:val="PlainText"/>
        <w:ind w:left="708" w:hanging="708"/>
        <w:rPr>
          <w:rFonts w:ascii="Times New Roman" w:hAnsi="Times New Roman"/>
          <w:sz w:val="22"/>
          <w:szCs w:val="22"/>
        </w:rPr>
      </w:pPr>
    </w:p>
    <w:p w:rsidR="00C64201" w:rsidRDefault="00C64201" w:rsidP="006B32AA">
      <w:pPr>
        <w:pStyle w:val="PlainText"/>
        <w:ind w:left="708" w:hanging="708"/>
        <w:rPr>
          <w:rFonts w:ascii="Times New Roman" w:hAnsi="Times New Roman"/>
          <w:sz w:val="22"/>
          <w:szCs w:val="22"/>
        </w:rPr>
      </w:pPr>
    </w:p>
    <w:p w:rsidR="00C64201" w:rsidRDefault="00C64201"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lastRenderedPageBreak/>
        <w:t>Opgave 8.11</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door Paul wordt genoten wegens het verstrekken van een renteloze lening door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eenmaal per jaar in de maand december of in de maand waarin de dienstbetrekking eindigt. De kwijtschelding van de aflossing dient op het moment van kwijtschelding tot het loon te worden gerekend, dus in december .</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Bij een jubileum van 25 jaar mag de werkgever een geschenk tot maximaal de hoogte van het loon over één maand verstrekken. Dat is hier </w:t>
      </w:r>
      <w:r w:rsidR="00DE2FCF">
        <w:rPr>
          <w:rFonts w:ascii="Times New Roman" w:hAnsi="Times New Roman"/>
          <w:sz w:val="22"/>
          <w:szCs w:val="22"/>
        </w:rPr>
        <w:t>€ </w:t>
      </w:r>
      <w:r>
        <w:rPr>
          <w:rFonts w:ascii="Times New Roman" w:hAnsi="Times New Roman"/>
          <w:sz w:val="22"/>
          <w:szCs w:val="22"/>
        </w:rPr>
        <w:t xml:space="preserve">3.500 x 1,08 = </w:t>
      </w:r>
      <w:r w:rsidR="00DE2FCF">
        <w:rPr>
          <w:rFonts w:ascii="Times New Roman" w:hAnsi="Times New Roman"/>
          <w:sz w:val="22"/>
          <w:szCs w:val="22"/>
        </w:rPr>
        <w:t>€ </w:t>
      </w:r>
      <w:r>
        <w:rPr>
          <w:rFonts w:ascii="Times New Roman" w:hAnsi="Times New Roman"/>
          <w:sz w:val="22"/>
          <w:szCs w:val="22"/>
        </w:rPr>
        <w:t xml:space="preserve">3.780. Belast is dus </w:t>
      </w:r>
      <w:r w:rsidR="00DE2FCF">
        <w:rPr>
          <w:rFonts w:ascii="Times New Roman" w:hAnsi="Times New Roman"/>
          <w:sz w:val="22"/>
          <w:szCs w:val="22"/>
        </w:rPr>
        <w:t>€ </w:t>
      </w:r>
      <w:r>
        <w:rPr>
          <w:rFonts w:ascii="Times New Roman" w:hAnsi="Times New Roman"/>
          <w:sz w:val="22"/>
          <w:szCs w:val="22"/>
        </w:rPr>
        <w:t>4.720. Dit voordeel mag ook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Pr>
          <w:rFonts w:ascii="Times New Roman" w:hAnsi="Times New Roman"/>
          <w:sz w:val="22"/>
          <w:szCs w:val="22"/>
        </w:rPr>
        <w:t>€ </w:t>
      </w:r>
      <w:r>
        <w:rPr>
          <w:rFonts w:ascii="Times New Roman" w:hAnsi="Times New Roman"/>
          <w:sz w:val="22"/>
          <w:szCs w:val="22"/>
        </w:rPr>
        <w:t>4.720 is dus onderhevig aan premieheffing werknemersverzekeringen tot aan de maximale premiegrondslag. Het loonvoordeel mag als eindheffingsloon worden aangewezen en ten laste van de vrije ruimte worden gebracht. Dan zijn geen premies werknemersverzekeringen verschuldigd.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rsidR="006B32AA" w:rsidRDefault="006B32AA" w:rsidP="00DE2FCF">
      <w:pPr>
        <w:ind w:left="720" w:hanging="720"/>
        <w:rPr>
          <w:szCs w:val="22"/>
        </w:rPr>
      </w:pPr>
      <w:r>
        <w:rPr>
          <w:szCs w:val="22"/>
        </w:rPr>
        <w:t>7.</w:t>
      </w:r>
      <w:r w:rsidRPr="00FC120F">
        <w:rPr>
          <w:szCs w:val="22"/>
        </w:rPr>
        <w:tab/>
        <w:t>In een eindloonregel</w:t>
      </w:r>
      <w:r w:rsidR="003E58EC">
        <w:rPr>
          <w:szCs w:val="22"/>
        </w:rPr>
        <w:t xml:space="preserve">ing kan maximaal 1,657% </w:t>
      </w:r>
      <w:r w:rsidRPr="00FC120F">
        <w:rPr>
          <w:szCs w:val="22"/>
        </w:rPr>
        <w:t>van het pensioengevend loon per jaar worden opgebouwd tot maximaal 100%.</w:t>
      </w:r>
    </w:p>
    <w:p w:rsidR="006B32AA" w:rsidRDefault="006B32AA" w:rsidP="00DE2FCF">
      <w:pPr>
        <w:ind w:left="720" w:hanging="720"/>
        <w:rPr>
          <w:szCs w:val="22"/>
        </w:rPr>
      </w:pPr>
      <w:r>
        <w:rPr>
          <w:szCs w:val="22"/>
        </w:rPr>
        <w:t>8.</w:t>
      </w:r>
      <w:r w:rsidRPr="00FC120F">
        <w:rPr>
          <w:szCs w:val="22"/>
        </w:rPr>
        <w:tab/>
        <w:t>Bij een middelloonregeling bedraagt dit o</w:t>
      </w:r>
      <w:r w:rsidR="00B721DC">
        <w:rPr>
          <w:szCs w:val="22"/>
        </w:rPr>
        <w:t xml:space="preserve">pbouwpercentage 1,875%  </w:t>
      </w:r>
      <w:r w:rsidRPr="00FC120F">
        <w:rPr>
          <w:szCs w:val="22"/>
        </w:rPr>
        <w:t>van het pensioengevend loon per jaar eveneens tot maximaal 100%.</w:t>
      </w:r>
    </w:p>
    <w:p w:rsidR="006B32AA" w:rsidRDefault="006B32AA" w:rsidP="00DE2FCF">
      <w:pPr>
        <w:ind w:left="720" w:hanging="720"/>
        <w:rPr>
          <w:szCs w:val="22"/>
        </w:rPr>
      </w:pPr>
      <w:r>
        <w:rPr>
          <w:szCs w:val="22"/>
        </w:rPr>
        <w:t>9.</w:t>
      </w:r>
      <w:r w:rsidRPr="00FC120F">
        <w:rPr>
          <w:szCs w:val="22"/>
        </w:rPr>
        <w:tab/>
        <w:t xml:space="preserve">Het pensioen van Linda in de eindloonregeling bedraagt 40 x 1,55% x </w:t>
      </w:r>
      <w:r w:rsidR="00DE2FCF">
        <w:rPr>
          <w:szCs w:val="22"/>
        </w:rPr>
        <w:t>€ </w:t>
      </w:r>
      <w:r w:rsidRPr="00FC120F">
        <w:rPr>
          <w:szCs w:val="22"/>
        </w:rPr>
        <w:t xml:space="preserve">45.000 = </w:t>
      </w:r>
      <w:r w:rsidR="00DE2FCF">
        <w:rPr>
          <w:szCs w:val="22"/>
        </w:rPr>
        <w:t>€ 31.500</w:t>
      </w:r>
      <w:r w:rsidRPr="00FC120F">
        <w:rPr>
          <w:szCs w:val="22"/>
        </w:rPr>
        <w:t xml:space="preserve"> inclusief AOW.</w:t>
      </w:r>
    </w:p>
    <w:p w:rsidR="00C64201" w:rsidRDefault="00C64201" w:rsidP="006B32AA">
      <w:pPr>
        <w:pStyle w:val="PlainText"/>
        <w:ind w:left="708" w:hanging="708"/>
        <w:rPr>
          <w:rFonts w:ascii="Times New Roman" w:hAnsi="Times New Roman"/>
          <w:sz w:val="22"/>
          <w:szCs w:val="22"/>
        </w:rPr>
      </w:pPr>
    </w:p>
    <w:p w:rsidR="00C64201" w:rsidRDefault="00C64201"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8.12</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Pr>
          <w:rFonts w:ascii="Times New Roman" w:hAnsi="Times New Roman"/>
          <w:sz w:val="22"/>
          <w:szCs w:val="22"/>
        </w:rPr>
        <w:t>€ </w:t>
      </w:r>
      <w:r>
        <w:rPr>
          <w:rFonts w:ascii="Times New Roman" w:hAnsi="Times New Roman"/>
          <w:sz w:val="22"/>
          <w:szCs w:val="22"/>
        </w:rPr>
        <w:t>25 is belast voor alle loonheffingen, maar mag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Pr>
          <w:rFonts w:ascii="Times New Roman" w:hAnsi="Times New Roman"/>
          <w:sz w:val="22"/>
          <w:szCs w:val="22"/>
        </w:rPr>
        <w:t>€ </w:t>
      </w:r>
      <w:r>
        <w:rPr>
          <w:rFonts w:ascii="Times New Roman" w:hAnsi="Times New Roman"/>
          <w:sz w:val="22"/>
          <w:szCs w:val="22"/>
        </w:rPr>
        <w:t xml:space="preserve">2.340 -/- </w:t>
      </w:r>
      <w:r w:rsidR="00DE2FCF">
        <w:rPr>
          <w:rFonts w:ascii="Times New Roman" w:hAnsi="Times New Roman"/>
          <w:sz w:val="22"/>
          <w:szCs w:val="22"/>
        </w:rPr>
        <w:t>€ </w:t>
      </w:r>
      <w:r>
        <w:rPr>
          <w:rFonts w:ascii="Times New Roman" w:hAnsi="Times New Roman"/>
          <w:sz w:val="22"/>
          <w:szCs w:val="22"/>
        </w:rPr>
        <w:t xml:space="preserve">200 = </w:t>
      </w:r>
      <w:r w:rsidR="00DE2FCF">
        <w:rPr>
          <w:rFonts w:ascii="Times New Roman" w:hAnsi="Times New Roman"/>
          <w:sz w:val="22"/>
          <w:szCs w:val="22"/>
        </w:rPr>
        <w:t>€ </w:t>
      </w:r>
      <w:r>
        <w:rPr>
          <w:rFonts w:ascii="Times New Roman" w:hAnsi="Times New Roman"/>
          <w:sz w:val="22"/>
          <w:szCs w:val="22"/>
        </w:rPr>
        <w:t xml:space="preserve">2.140 vrij vergoeden als gerichte vrijstelling, indien en voor zover de vergoeding plaatsvindt in hetzelfde jaar dat de uitgave door Jan gedaan is. Het bedrag van </w:t>
      </w:r>
      <w:r w:rsidR="00DE2FCF">
        <w:rPr>
          <w:rFonts w:ascii="Times New Roman" w:hAnsi="Times New Roman"/>
          <w:sz w:val="22"/>
          <w:szCs w:val="22"/>
        </w:rPr>
        <w:t>€ </w:t>
      </w:r>
      <w:r>
        <w:rPr>
          <w:rFonts w:ascii="Times New Roman" w:hAnsi="Times New Roman"/>
          <w:sz w:val="22"/>
          <w:szCs w:val="22"/>
        </w:rPr>
        <w:t>200 is als het in één bedrag verstrekt wordt, belast volgens de tabel bijzondere beloningen. Aanwijzing als eindheffingsloon is echter ook mogelijk.</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het reisbesluit binnenland.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w:t>
      </w:r>
      <w:r>
        <w:rPr>
          <w:rFonts w:ascii="Times New Roman" w:hAnsi="Times New Roman"/>
          <w:sz w:val="22"/>
          <w:szCs w:val="22"/>
        </w:rPr>
        <w:lastRenderedPageBreak/>
        <w:t>meer dan bijkomstig zakelijk karakter omdat de mogelijkheid om thuis de maaltijd te gebruiken tussen 17.00 en 20.00 uur ontbreekt.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 xml:space="preserve">De maaltijd van Carla is belast tegen het forfait van </w:t>
      </w:r>
      <w:r w:rsidR="00DE2FCF">
        <w:rPr>
          <w:rFonts w:ascii="Times New Roman" w:hAnsi="Times New Roman"/>
          <w:sz w:val="22"/>
          <w:szCs w:val="22"/>
        </w:rPr>
        <w:t>€ </w:t>
      </w:r>
      <w:r>
        <w:rPr>
          <w:rFonts w:ascii="Times New Roman" w:hAnsi="Times New Roman"/>
          <w:sz w:val="22"/>
          <w:szCs w:val="22"/>
        </w:rPr>
        <w:t>3,</w:t>
      </w:r>
      <w:r w:rsidR="005A7DD1">
        <w:rPr>
          <w:rFonts w:ascii="Times New Roman" w:hAnsi="Times New Roman"/>
          <w:sz w:val="22"/>
          <w:szCs w:val="22"/>
        </w:rPr>
        <w:t>30</w:t>
      </w:r>
      <w:r>
        <w:rPr>
          <w:rFonts w:ascii="Times New Roman" w:hAnsi="Times New Roman"/>
          <w:sz w:val="22"/>
          <w:szCs w:val="22"/>
        </w:rPr>
        <w:t>, mag ten laste van de vrije ruimte. De maaltijd van Monique heeft een meer dan bijkomstig zakelijk karakter en vormt hiermee een gerichte vrijstelling.</w:t>
      </w:r>
    </w:p>
    <w:p w:rsidR="006B32AA" w:rsidRDefault="006B32AA" w:rsidP="006B32AA">
      <w:pPr>
        <w:pStyle w:val="PlainText"/>
        <w:ind w:left="708" w:hanging="708"/>
        <w:rPr>
          <w:rFonts w:ascii="Times New Roman" w:hAnsi="Times New Roman"/>
          <w:sz w:val="22"/>
          <w:szCs w:val="22"/>
        </w:rPr>
      </w:pPr>
    </w:p>
    <w:p w:rsidR="00C64201" w:rsidRDefault="00C64201" w:rsidP="006B32AA">
      <w:pPr>
        <w:pStyle w:val="PlainText"/>
        <w:ind w:left="708" w:hanging="708"/>
        <w:outlineLvl w:val="0"/>
        <w:rPr>
          <w:rFonts w:ascii="Times New Roman" w:hAnsi="Times New Roman"/>
          <w:sz w:val="22"/>
          <w:szCs w:val="22"/>
        </w:rPr>
      </w:pPr>
    </w:p>
    <w:p w:rsidR="006B32AA" w:rsidRDefault="006B32AA" w:rsidP="006B32AA">
      <w:pPr>
        <w:pStyle w:val="PlainText"/>
        <w:ind w:left="708" w:hanging="708"/>
        <w:outlineLvl w:val="0"/>
        <w:rPr>
          <w:rFonts w:ascii="Times New Roman" w:hAnsi="Times New Roman"/>
          <w:sz w:val="22"/>
          <w:szCs w:val="22"/>
        </w:rPr>
      </w:pPr>
      <w:r>
        <w:rPr>
          <w:rFonts w:ascii="Times New Roman" w:hAnsi="Times New Roman"/>
          <w:sz w:val="22"/>
          <w:szCs w:val="22"/>
        </w:rPr>
        <w:t>Opgave 8.13</w:t>
      </w:r>
    </w:p>
    <w:p w:rsidR="006B32AA" w:rsidRPr="00405871"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Verkerk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w:t>
      </w:r>
      <w:r w:rsidR="00DE2FCF">
        <w:rPr>
          <w:rFonts w:ascii="Times New Roman" w:hAnsi="Times New Roman"/>
          <w:sz w:val="22"/>
          <w:szCs w:val="22"/>
        </w:rPr>
        <w:t>€ </w:t>
      </w:r>
      <w:r>
        <w:rPr>
          <w:rFonts w:ascii="Times New Roman" w:hAnsi="Times New Roman"/>
          <w:sz w:val="22"/>
          <w:szCs w:val="22"/>
        </w:rPr>
        <w:t>7.750. Zie art. 31a lid 2 letter f Wet LB 1964.</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de verhuizing niet plaatsvindt binnen 24 maanden na indiensttreding wordt het verband tussen dienstbetrekking en de verhuizing niet langer aanwezig verondersteld. Dit betekent dat de heer Verkerk en Bestnet bv aannemelijk zullen moeten maken dat de verhuizing toch plaatsvindt vanwege (het aanvaarden van) de dienstbetrekking bij Bestnet bv.</w:t>
      </w:r>
    </w:p>
    <w:p w:rsidR="00006741"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werkruimte in de woning van de werknemer is geen werkplek in de zin van de werkkosten</w:t>
      </w:r>
      <w:r w:rsidR="00006741">
        <w:rPr>
          <w:rFonts w:ascii="Times New Roman" w:hAnsi="Times New Roman"/>
          <w:sz w:val="22"/>
          <w:szCs w:val="22"/>
        </w:rPr>
        <w:t>-</w:t>
      </w:r>
      <w:r>
        <w:rPr>
          <w:rFonts w:ascii="Times New Roman" w:hAnsi="Times New Roman"/>
          <w:sz w:val="22"/>
          <w:szCs w:val="22"/>
        </w:rPr>
        <w:t xml:space="preserve">regeling. Dit houdt in dat de vergoedingen en verstrekkingen ten laste komen van de vrije ruimte (mits als eindheffingsloon aangewezen). </w:t>
      </w:r>
    </w:p>
    <w:p w:rsidR="006B32AA" w:rsidRDefault="00006741" w:rsidP="006B32AA">
      <w:pPr>
        <w:pStyle w:val="PlainText"/>
        <w:ind w:left="708" w:hanging="708"/>
        <w:rPr>
          <w:rFonts w:ascii="Times New Roman" w:hAnsi="Times New Roman"/>
          <w:sz w:val="22"/>
          <w:szCs w:val="22"/>
        </w:rPr>
      </w:pPr>
      <w:r>
        <w:rPr>
          <w:rFonts w:ascii="Times New Roman" w:hAnsi="Times New Roman"/>
          <w:sz w:val="22"/>
          <w:szCs w:val="22"/>
        </w:rPr>
        <w:tab/>
      </w:r>
      <w:r w:rsidR="006B32AA">
        <w:rPr>
          <w:rFonts w:ascii="Times New Roman" w:hAnsi="Times New Roman"/>
          <w:sz w:val="22"/>
          <w:szCs w:val="22"/>
        </w:rPr>
        <w:t xml:space="preserve">Uitgezonderd zijn de zogeheten </w:t>
      </w:r>
      <w:proofErr w:type="spellStart"/>
      <w:r w:rsidR="006B32AA">
        <w:rPr>
          <w:rFonts w:ascii="Times New Roman" w:hAnsi="Times New Roman"/>
          <w:sz w:val="22"/>
          <w:szCs w:val="22"/>
        </w:rPr>
        <w:t>arbovoorzieningen</w:t>
      </w:r>
      <w:proofErr w:type="spellEnd"/>
      <w:r>
        <w:rPr>
          <w:rFonts w:ascii="Times New Roman" w:hAnsi="Times New Roman"/>
          <w:sz w:val="22"/>
          <w:szCs w:val="22"/>
        </w:rPr>
        <w:t>. D</w:t>
      </w:r>
      <w:r w:rsidR="006B32AA">
        <w:rPr>
          <w:rFonts w:ascii="Times New Roman" w:hAnsi="Times New Roman"/>
          <w:sz w:val="22"/>
          <w:szCs w:val="22"/>
        </w:rPr>
        <w:t>eze kunnen voor het beslag op de vrije ruimte als gerichte vrijstelling onbelast worden meegenomen.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rsidR="006B32AA" w:rsidRDefault="006B32AA" w:rsidP="00DE2FCF">
      <w:pPr>
        <w:pStyle w:val="PlainText"/>
        <w:numPr>
          <w:ilvl w:val="0"/>
          <w:numId w:val="1"/>
        </w:numPr>
        <w:rPr>
          <w:rFonts w:ascii="Times New Roman" w:hAnsi="Times New Roman"/>
          <w:sz w:val="22"/>
          <w:szCs w:val="22"/>
        </w:rPr>
      </w:pPr>
      <w:r>
        <w:rPr>
          <w:rFonts w:ascii="Times New Roman" w:hAnsi="Times New Roman"/>
          <w:sz w:val="22"/>
          <w:szCs w:val="22"/>
        </w:rPr>
        <w:t>Het is een zelfstandig deel van de woning (eigen opgang, eigen sanitair).</w:t>
      </w:r>
    </w:p>
    <w:p w:rsidR="006B32AA" w:rsidRDefault="006B32AA" w:rsidP="00DE2FCF">
      <w:pPr>
        <w:pStyle w:val="PlainText"/>
        <w:numPr>
          <w:ilvl w:val="0"/>
          <w:numId w:val="1"/>
        </w:numPr>
        <w:rPr>
          <w:rFonts w:ascii="Times New Roman" w:hAnsi="Times New Roman"/>
          <w:sz w:val="22"/>
          <w:szCs w:val="22"/>
        </w:rPr>
      </w:pPr>
      <w:r>
        <w:rPr>
          <w:rFonts w:ascii="Times New Roman" w:hAnsi="Times New Roman"/>
          <w:sz w:val="22"/>
          <w:szCs w:val="22"/>
        </w:rPr>
        <w:t>Bestnet bv en Verkerk sluiten een zakelijke huurovereenkomst, waardoor de ruimte exclusief ter beschikking van de werkgever komt.</w:t>
      </w:r>
    </w:p>
    <w:p w:rsidR="006B32AA" w:rsidRDefault="006B32AA" w:rsidP="00DE2FCF">
      <w:pPr>
        <w:pStyle w:val="PlainText"/>
        <w:numPr>
          <w:ilvl w:val="0"/>
          <w:numId w:val="1"/>
        </w:numPr>
        <w:rPr>
          <w:rFonts w:ascii="Times New Roman" w:hAnsi="Times New Roman"/>
          <w:sz w:val="22"/>
          <w:szCs w:val="22"/>
        </w:rPr>
      </w:pPr>
      <w:r>
        <w:rPr>
          <w:rFonts w:ascii="Times New Roman" w:hAnsi="Times New Roman"/>
          <w:sz w:val="22"/>
          <w:szCs w:val="22"/>
        </w:rPr>
        <w:t>De heer Verkerk werkt in deze werkruimte.</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heer </w:t>
      </w:r>
      <w:proofErr w:type="spellStart"/>
      <w:r>
        <w:rPr>
          <w:rFonts w:ascii="Times New Roman" w:hAnsi="Times New Roman"/>
          <w:sz w:val="22"/>
          <w:szCs w:val="22"/>
        </w:rPr>
        <w:t>Nefkens</w:t>
      </w:r>
      <w:proofErr w:type="spellEnd"/>
      <w:r>
        <w:rPr>
          <w:rFonts w:ascii="Times New Roman" w:hAnsi="Times New Roman"/>
          <w:sz w:val="22"/>
          <w:szCs w:val="22"/>
        </w:rPr>
        <w:t xml:space="preserve"> mag gaan deelnemen (eigenlijk: blijven deelnemen) aan de levensloop</w:t>
      </w:r>
      <w:r w:rsidR="00DE2FCF">
        <w:rPr>
          <w:rFonts w:ascii="Times New Roman" w:hAnsi="Times New Roman"/>
          <w:sz w:val="22"/>
          <w:szCs w:val="22"/>
        </w:rPr>
        <w:t xml:space="preserve">- </w:t>
      </w:r>
      <w:r>
        <w:rPr>
          <w:rFonts w:ascii="Times New Roman" w:hAnsi="Times New Roman"/>
          <w:sz w:val="22"/>
          <w:szCs w:val="22"/>
        </w:rPr>
        <w:t xml:space="preserve">regeling, omdat hij per 31 december 2011 meer dan </w:t>
      </w:r>
      <w:r w:rsidR="00DE2FCF">
        <w:rPr>
          <w:rFonts w:ascii="Times New Roman" w:hAnsi="Times New Roman"/>
          <w:sz w:val="22"/>
          <w:szCs w:val="22"/>
        </w:rPr>
        <w:t>€ </w:t>
      </w:r>
      <w:r>
        <w:rPr>
          <w:rFonts w:ascii="Times New Roman" w:hAnsi="Times New Roman"/>
          <w:sz w:val="22"/>
          <w:szCs w:val="22"/>
        </w:rPr>
        <w:t>3.000 op zijn speciale levenslooprekening had staan.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Normaliter bedraagt de maximale inleg 12% van het loon. De heer </w:t>
      </w:r>
      <w:proofErr w:type="spellStart"/>
      <w:r>
        <w:rPr>
          <w:rFonts w:ascii="Times New Roman" w:hAnsi="Times New Roman"/>
          <w:sz w:val="22"/>
          <w:szCs w:val="22"/>
        </w:rPr>
        <w:t>Nefkens</w:t>
      </w:r>
      <w:proofErr w:type="spellEnd"/>
      <w:r>
        <w:rPr>
          <w:rFonts w:ascii="Times New Roman" w:hAnsi="Times New Roman"/>
          <w:sz w:val="22"/>
          <w:szCs w:val="22"/>
        </w:rPr>
        <w:t xml:space="preserve"> valt onder de overgangsregeling (hij is op 1 januari 2005 immers 50 jaar) en is dus niet gebonden aan het maximum van 12%. Hij kan inleggen tot maximaal 210% van zijn loon.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opnemen van onbetaald verlof direct voorafgaand aan de pensionering is mogelijk. Wat betreft een levenslooptegoed bij zijn vorige werkgever, dit wordt geacht te zijn opgebouwd bij De Jager. Dit is van belang voor de vraag of al dan niet de 210%-grens wordt overschreden, maar voor de opname van het levenslooptegoed is het verder niet relevant.</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Door vanuit het bruto loon geld te sparen kan de werknemer </w:t>
      </w:r>
      <w:r w:rsidR="00DE2FCF">
        <w:rPr>
          <w:rFonts w:ascii="Times New Roman" w:hAnsi="Times New Roman"/>
          <w:sz w:val="22"/>
          <w:szCs w:val="22"/>
        </w:rPr>
        <w:t>een geldbedrag opzij zetten ten</w:t>
      </w:r>
      <w:r>
        <w:rPr>
          <w:rFonts w:ascii="Times New Roman" w:hAnsi="Times New Roman"/>
          <w:sz w:val="22"/>
          <w:szCs w:val="22"/>
        </w:rPr>
        <w:t>einde (een deel van) dit bedrag op te nemen ten behoeve van het opnemen van (onbetaald) verlof.</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levensloopregeling is in principe niet meer van toepassing, en staat niet meer open voor </w:t>
      </w:r>
      <w:r w:rsidR="00006741">
        <w:rPr>
          <w:rFonts w:ascii="Times New Roman" w:hAnsi="Times New Roman"/>
          <w:sz w:val="22"/>
          <w:szCs w:val="22"/>
        </w:rPr>
        <w:t xml:space="preserve">nieuwe deelnemers. Alleen </w:t>
      </w:r>
      <w:r>
        <w:rPr>
          <w:rFonts w:ascii="Times New Roman" w:hAnsi="Times New Roman"/>
          <w:sz w:val="22"/>
          <w:szCs w:val="22"/>
        </w:rPr>
        <w:t>werknemers die per 31 december 2011 een tegoed hadden</w:t>
      </w:r>
      <w:r w:rsidR="00006741">
        <w:rPr>
          <w:rFonts w:ascii="Times New Roman" w:hAnsi="Times New Roman"/>
          <w:sz w:val="22"/>
          <w:szCs w:val="22"/>
        </w:rPr>
        <w:t xml:space="preserve"> </w:t>
      </w:r>
      <w:r w:rsidR="00AE0D6A">
        <w:rPr>
          <w:rFonts w:ascii="Times New Roman" w:hAnsi="Times New Roman"/>
          <w:sz w:val="22"/>
          <w:szCs w:val="22"/>
        </w:rPr>
        <w:t>ge</w:t>
      </w:r>
      <w:r>
        <w:rPr>
          <w:rFonts w:ascii="Times New Roman" w:hAnsi="Times New Roman"/>
          <w:sz w:val="22"/>
          <w:szCs w:val="22"/>
        </w:rPr>
        <w:t xml:space="preserve">spaard van  ten minste </w:t>
      </w:r>
      <w:r w:rsidR="00DE2FCF">
        <w:rPr>
          <w:rFonts w:ascii="Times New Roman" w:hAnsi="Times New Roman"/>
          <w:sz w:val="22"/>
          <w:szCs w:val="22"/>
        </w:rPr>
        <w:t>€ </w:t>
      </w:r>
      <w:r>
        <w:rPr>
          <w:rFonts w:ascii="Times New Roman" w:hAnsi="Times New Roman"/>
          <w:sz w:val="22"/>
          <w:szCs w:val="22"/>
        </w:rPr>
        <w:t xml:space="preserve">3.000, kunnen nog </w:t>
      </w:r>
      <w:r w:rsidR="00006741">
        <w:rPr>
          <w:rFonts w:ascii="Times New Roman" w:hAnsi="Times New Roman"/>
          <w:sz w:val="22"/>
          <w:szCs w:val="22"/>
        </w:rPr>
        <w:t xml:space="preserve">gebruikmaken van </w:t>
      </w:r>
      <w:r>
        <w:rPr>
          <w:rFonts w:ascii="Times New Roman" w:hAnsi="Times New Roman"/>
          <w:sz w:val="22"/>
          <w:szCs w:val="22"/>
        </w:rPr>
        <w:t>de levensloopreg</w:t>
      </w:r>
      <w:r w:rsidR="00006741">
        <w:rPr>
          <w:rFonts w:ascii="Times New Roman" w:hAnsi="Times New Roman"/>
          <w:sz w:val="22"/>
          <w:szCs w:val="22"/>
        </w:rPr>
        <w:t>eling</w:t>
      </w:r>
      <w:r w:rsidR="00AE0D6A">
        <w:rPr>
          <w:rFonts w:ascii="Times New Roman" w:hAnsi="Times New Roman"/>
          <w:sz w:val="22"/>
          <w:szCs w:val="22"/>
        </w:rPr>
        <w:t xml:space="preserve">. Hierbij gelden </w:t>
      </w:r>
      <w:r w:rsidR="00AE0D6A">
        <w:rPr>
          <w:rFonts w:ascii="Times New Roman" w:hAnsi="Times New Roman"/>
          <w:sz w:val="22"/>
          <w:szCs w:val="22"/>
        </w:rPr>
        <w:tab/>
        <w:t>de</w:t>
      </w:r>
      <w:r>
        <w:rPr>
          <w:rFonts w:ascii="Times New Roman" w:hAnsi="Times New Roman"/>
          <w:sz w:val="22"/>
          <w:szCs w:val="22"/>
        </w:rPr>
        <w:t xml:space="preserve"> regels van vóór 2012, dus maximaal 12% per jaar inleggen en een maximaal spaarsaldo van 210%. </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lastRenderedPageBreak/>
        <w:t xml:space="preserve">9. </w:t>
      </w:r>
      <w:r>
        <w:rPr>
          <w:rFonts w:ascii="Times New Roman" w:hAnsi="Times New Roman"/>
          <w:sz w:val="22"/>
          <w:szCs w:val="22"/>
        </w:rPr>
        <w:tab/>
        <w:t>Per jaar geldt een maximum spaarbedrag van 12% van het bruto jaarloon.</w:t>
      </w:r>
      <w:r w:rsidR="00DE2FCF">
        <w:rPr>
          <w:rFonts w:ascii="Times New Roman" w:hAnsi="Times New Roman"/>
          <w:sz w:val="22"/>
          <w:szCs w:val="22"/>
        </w:rPr>
        <w:t xml:space="preserve"> </w:t>
      </w:r>
      <w:r>
        <w:rPr>
          <w:rFonts w:ascii="Times New Roman" w:hAnsi="Times New Roman"/>
          <w:sz w:val="22"/>
          <w:szCs w:val="22"/>
        </w:rPr>
        <w:t xml:space="preserve">Voor oudere werknemers die onder de overgangsregeling vallen (vóór 1 januari 2005 50 jaar of ouder) geldt dat zij niet gebonden zijn aan het jaarmaximum van 12% (wel aan het maximale spaarsaldo van </w:t>
      </w:r>
      <w:r w:rsidR="00B721DC">
        <w:rPr>
          <w:rFonts w:ascii="Times New Roman" w:hAnsi="Times New Roman"/>
          <w:sz w:val="22"/>
          <w:szCs w:val="22"/>
        </w:rPr>
        <w:tab/>
      </w:r>
      <w:r>
        <w:rPr>
          <w:rFonts w:ascii="Times New Roman" w:hAnsi="Times New Roman"/>
          <w:sz w:val="22"/>
          <w:szCs w:val="22"/>
        </w:rPr>
        <w:t>210%).</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Pr="00A51F65">
        <w:rPr>
          <w:rFonts w:ascii="Times New Roman" w:hAnsi="Times New Roman"/>
          <w:sz w:val="22"/>
          <w:szCs w:val="22"/>
        </w:rPr>
        <w:t>De omkeerregeling is van toepassing, zodat er geen loonheffingen verschuldigd zijn. (Tot en met 2012 waren wel premies werknemersverzekeringen verschuldigd).</w:t>
      </w:r>
    </w:p>
    <w:p w:rsidR="006B32AA" w:rsidRDefault="006B32AA" w:rsidP="006B32AA">
      <w:pPr>
        <w:pStyle w:val="PlainText"/>
        <w:ind w:left="708" w:hanging="708"/>
        <w:rPr>
          <w:rFonts w:ascii="Times New Roman" w:hAnsi="Times New Roman"/>
          <w:sz w:val="22"/>
          <w:szCs w:val="22"/>
        </w:rPr>
      </w:pPr>
    </w:p>
    <w:p w:rsidR="004716C1" w:rsidRDefault="004716C1"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8.14</w:t>
      </w:r>
    </w:p>
    <w:p w:rsidR="004716C1" w:rsidRDefault="004716C1"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11 lid 1 letter h Wet LB </w:t>
      </w:r>
      <w:r w:rsidR="007A6C92">
        <w:rPr>
          <w:rFonts w:ascii="Times New Roman" w:hAnsi="Times New Roman"/>
          <w:sz w:val="22"/>
          <w:szCs w:val="22"/>
        </w:rPr>
        <w:t xml:space="preserve">1964 </w:t>
      </w:r>
      <w:r>
        <w:rPr>
          <w:rFonts w:ascii="Times New Roman" w:hAnsi="Times New Roman"/>
          <w:sz w:val="22"/>
          <w:szCs w:val="22"/>
        </w:rPr>
        <w:t>behoort de aanspraak op een uitkering wegens overlijden of invaliditeit door een ongeval niet tot het loon. Hierbij speelt geen rol of de verzekering betrekking heeft op ongevallen tijdens of buiten de dienstbetrekking.</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11 lid 1 letter m Wet LB </w:t>
      </w:r>
      <w:r w:rsidR="007A6C92">
        <w:rPr>
          <w:rFonts w:ascii="Times New Roman" w:hAnsi="Times New Roman"/>
          <w:sz w:val="22"/>
          <w:szCs w:val="22"/>
        </w:rPr>
        <w:t xml:space="preserve">1964 </w:t>
      </w:r>
      <w:r>
        <w:rPr>
          <w:rFonts w:ascii="Times New Roman" w:hAnsi="Times New Roman"/>
          <w:sz w:val="22"/>
          <w:szCs w:val="22"/>
        </w:rPr>
        <w:t>geeft aan dat in deze situatie drie maand</w:t>
      </w:r>
      <w:r w:rsidR="00006741">
        <w:rPr>
          <w:rFonts w:ascii="Times New Roman" w:hAnsi="Times New Roman"/>
          <w:sz w:val="22"/>
          <w:szCs w:val="22"/>
        </w:rPr>
        <w:t>lonen</w:t>
      </w:r>
      <w:r>
        <w:rPr>
          <w:rFonts w:ascii="Times New Roman" w:hAnsi="Times New Roman"/>
          <w:sz w:val="22"/>
          <w:szCs w:val="22"/>
        </w:rPr>
        <w:t xml:space="preserve"> zijn vrijgesteld. De definitie van </w:t>
      </w:r>
      <w:r w:rsidR="00006741">
        <w:rPr>
          <w:rFonts w:ascii="Times New Roman" w:hAnsi="Times New Roman"/>
          <w:sz w:val="22"/>
          <w:szCs w:val="22"/>
        </w:rPr>
        <w:t>loon</w:t>
      </w:r>
      <w:r>
        <w:rPr>
          <w:rFonts w:ascii="Times New Roman" w:hAnsi="Times New Roman"/>
          <w:sz w:val="22"/>
          <w:szCs w:val="22"/>
        </w:rPr>
        <w:t xml:space="preserve"> staat in art. 3.1 Uitv.reg. LB 2011.</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71072">
        <w:rPr>
          <w:rFonts w:ascii="Times New Roman" w:hAnsi="Times New Roman"/>
          <w:sz w:val="22"/>
          <w:szCs w:val="22"/>
        </w:rPr>
        <w:t xml:space="preserve">De meeste werkgevers zullen cadeaus niet bij de werknemer belasten. Als het gebruikelijk is een geschenk van </w:t>
      </w:r>
      <w:r w:rsidR="00DE2FCF">
        <w:rPr>
          <w:rFonts w:ascii="Times New Roman" w:hAnsi="Times New Roman"/>
          <w:sz w:val="22"/>
          <w:szCs w:val="22"/>
        </w:rPr>
        <w:t>€ </w:t>
      </w:r>
      <w:r w:rsidR="00E71072">
        <w:rPr>
          <w:rFonts w:ascii="Times New Roman" w:hAnsi="Times New Roman"/>
          <w:sz w:val="22"/>
          <w:szCs w:val="22"/>
        </w:rPr>
        <w:t>130 te geven, kan d</w:t>
      </w:r>
      <w:r w:rsidR="00611CD7">
        <w:rPr>
          <w:rFonts w:ascii="Times New Roman" w:hAnsi="Times New Roman"/>
          <w:sz w:val="22"/>
          <w:szCs w:val="22"/>
        </w:rPr>
        <w:t>e waarde hiervan</w:t>
      </w:r>
      <w:r w:rsidR="00E71072">
        <w:rPr>
          <w:rFonts w:ascii="Times New Roman" w:hAnsi="Times New Roman"/>
          <w:sz w:val="22"/>
          <w:szCs w:val="22"/>
        </w:rPr>
        <w:t xml:space="preserve"> op grond van art. 31 lid 1 letter f Wet LB 1964 aangewezen worden als eindheffingsloon. Als de vrije ruimte, genoemd in art. 31a lid 2 </w:t>
      </w:r>
      <w:r w:rsidR="00CD135B">
        <w:rPr>
          <w:rFonts w:ascii="Times New Roman" w:hAnsi="Times New Roman"/>
          <w:sz w:val="22"/>
          <w:szCs w:val="22"/>
        </w:rPr>
        <w:t xml:space="preserve">Wet LB 1964 </w:t>
      </w:r>
      <w:r w:rsidR="00E71072">
        <w:rPr>
          <w:rFonts w:ascii="Times New Roman" w:hAnsi="Times New Roman"/>
          <w:sz w:val="22"/>
          <w:szCs w:val="22"/>
        </w:rPr>
        <w:t>toereikend is, is de werkgever geen eindheffing verschuldigd. De overschrijding van de vrije ruimte is</w:t>
      </w:r>
      <w:r w:rsidR="00611CD7">
        <w:rPr>
          <w:rFonts w:ascii="Times New Roman" w:hAnsi="Times New Roman"/>
          <w:sz w:val="22"/>
          <w:szCs w:val="22"/>
        </w:rPr>
        <w:t xml:space="preserve"> echter</w:t>
      </w:r>
      <w:r w:rsidR="00E71072">
        <w:rPr>
          <w:rFonts w:ascii="Times New Roman" w:hAnsi="Times New Roman"/>
          <w:sz w:val="22"/>
          <w:szCs w:val="22"/>
        </w:rPr>
        <w:t xml:space="preserve"> belast met 80% eindheffing </w:t>
      </w:r>
      <w:r w:rsidR="00611CD7">
        <w:rPr>
          <w:rFonts w:ascii="Times New Roman" w:hAnsi="Times New Roman"/>
          <w:sz w:val="22"/>
          <w:szCs w:val="22"/>
        </w:rPr>
        <w:t xml:space="preserve">voor rekening van de werkgever </w:t>
      </w:r>
      <w:r w:rsidR="00E71072">
        <w:rPr>
          <w:rFonts w:ascii="Times New Roman" w:hAnsi="Times New Roman"/>
          <w:sz w:val="22"/>
          <w:szCs w:val="22"/>
        </w:rPr>
        <w:t xml:space="preserve">op grond van art. 31a lid 2 Wet LB 1964. Op het moment van het verstrekken van het feestgeschenk moet gekozen worden voor loonheffing bij de werknemer of aanwijzen als eindheffingsloon. </w:t>
      </w:r>
      <w:r w:rsidR="00611CD7">
        <w:rPr>
          <w:rFonts w:ascii="Times New Roman" w:hAnsi="Times New Roman"/>
          <w:sz w:val="22"/>
          <w:szCs w:val="22"/>
        </w:rPr>
        <w:t>Maar nogmaals, een geschenk belasten bij de werknemer doen de meeste werkgevers niet.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Volgens art. 11 lid 1 letter k Wet LB </w:t>
      </w:r>
      <w:r w:rsidR="007A6C92">
        <w:rPr>
          <w:rFonts w:ascii="Times New Roman" w:hAnsi="Times New Roman"/>
          <w:sz w:val="22"/>
          <w:szCs w:val="22"/>
        </w:rPr>
        <w:t xml:space="preserve">1964 </w:t>
      </w:r>
      <w:r>
        <w:rPr>
          <w:rFonts w:ascii="Times New Roman" w:hAnsi="Times New Roman"/>
          <w:sz w:val="22"/>
          <w:szCs w:val="22"/>
        </w:rPr>
        <w:t xml:space="preserve">horen de genoemde schadevergoedingen niet tot het loon. Dit houdt in dat geen heffing bij de werknemer plaatsvindt, maar dat ook geen </w:t>
      </w:r>
      <w:r w:rsidR="007A6C92">
        <w:rPr>
          <w:rFonts w:ascii="Times New Roman" w:hAnsi="Times New Roman"/>
          <w:sz w:val="22"/>
          <w:szCs w:val="22"/>
        </w:rPr>
        <w:t>e</w:t>
      </w:r>
      <w:r>
        <w:rPr>
          <w:rFonts w:ascii="Times New Roman" w:hAnsi="Times New Roman"/>
          <w:sz w:val="22"/>
          <w:szCs w:val="22"/>
        </w:rPr>
        <w:t>indheffing aan de orde is.</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Eindheffing met een bestemmingskarakter is </w:t>
      </w:r>
      <w:r w:rsidR="00CD135B">
        <w:rPr>
          <w:rFonts w:ascii="Times New Roman" w:hAnsi="Times New Roman"/>
          <w:sz w:val="22"/>
          <w:szCs w:val="22"/>
        </w:rPr>
        <w:t xml:space="preserve">enige jaren geleden </w:t>
      </w:r>
      <w:r>
        <w:rPr>
          <w:rFonts w:ascii="Times New Roman" w:hAnsi="Times New Roman"/>
          <w:sz w:val="22"/>
          <w:szCs w:val="22"/>
        </w:rPr>
        <w:t>vervallen. Er is dus sprake van loon</w:t>
      </w:r>
      <w:r w:rsidR="00611CD7">
        <w:rPr>
          <w:rFonts w:ascii="Times New Roman" w:hAnsi="Times New Roman"/>
          <w:sz w:val="22"/>
          <w:szCs w:val="22"/>
        </w:rPr>
        <w:t xml:space="preserve"> bij de werknemer</w:t>
      </w:r>
      <w:r>
        <w:rPr>
          <w:rFonts w:ascii="Times New Roman" w:hAnsi="Times New Roman"/>
          <w:sz w:val="22"/>
          <w:szCs w:val="22"/>
        </w:rPr>
        <w:t>. Mits aangewezen als eindheffingsloon komt de vergoeding ten laste van de vrije ruimte (indien toereikend).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Kennelijk is er geen sprake van een echte, maar van een fictieve dienstbetrekking. De heffing vindt plaats met inachtneming van art. 27 lid 6 Wet LB</w:t>
      </w:r>
      <w:r w:rsidR="007A6C92">
        <w:rPr>
          <w:rFonts w:ascii="Times New Roman" w:hAnsi="Times New Roman"/>
          <w:sz w:val="22"/>
          <w:szCs w:val="22"/>
        </w:rPr>
        <w:t xml:space="preserve"> 1964</w:t>
      </w:r>
      <w:r>
        <w:rPr>
          <w:rFonts w:ascii="Times New Roman" w:hAnsi="Times New Roman"/>
          <w:sz w:val="22"/>
          <w:szCs w:val="22"/>
        </w:rPr>
        <w:t xml:space="preserve">.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w:t>
      </w:r>
      <w:r w:rsidR="00DE2FCF">
        <w:rPr>
          <w:rFonts w:ascii="Times New Roman" w:hAnsi="Times New Roman"/>
          <w:sz w:val="22"/>
          <w:szCs w:val="22"/>
        </w:rPr>
        <w:t>€ </w:t>
      </w:r>
      <w:r>
        <w:rPr>
          <w:rFonts w:ascii="Times New Roman" w:hAnsi="Times New Roman"/>
          <w:sz w:val="22"/>
          <w:szCs w:val="22"/>
        </w:rPr>
        <w:t>5,</w:t>
      </w:r>
      <w:r w:rsidR="005A7DD1">
        <w:rPr>
          <w:rFonts w:ascii="Times New Roman" w:hAnsi="Times New Roman"/>
          <w:sz w:val="22"/>
          <w:szCs w:val="22"/>
        </w:rPr>
        <w:t>50</w:t>
      </w:r>
      <w:r>
        <w:rPr>
          <w:rFonts w:ascii="Times New Roman" w:hAnsi="Times New Roman"/>
          <w:sz w:val="22"/>
          <w:szCs w:val="22"/>
        </w:rPr>
        <w:t xml:space="preserve"> per dag, per maaltijd maximaal </w:t>
      </w:r>
      <w:r w:rsidR="00DE2FCF">
        <w:rPr>
          <w:rFonts w:ascii="Times New Roman" w:hAnsi="Times New Roman"/>
          <w:sz w:val="22"/>
          <w:szCs w:val="22"/>
        </w:rPr>
        <w:t>€ </w:t>
      </w:r>
      <w:r>
        <w:rPr>
          <w:rFonts w:ascii="Times New Roman" w:hAnsi="Times New Roman"/>
          <w:sz w:val="22"/>
          <w:szCs w:val="22"/>
        </w:rPr>
        <w:t>3,</w:t>
      </w:r>
      <w:r w:rsidR="005A7DD1">
        <w:rPr>
          <w:rFonts w:ascii="Times New Roman" w:hAnsi="Times New Roman"/>
          <w:sz w:val="22"/>
          <w:szCs w:val="22"/>
        </w:rPr>
        <w:t>30</w:t>
      </w:r>
      <w:r>
        <w:rPr>
          <w:rFonts w:ascii="Times New Roman" w:hAnsi="Times New Roman"/>
          <w:sz w:val="22"/>
          <w:szCs w:val="22"/>
        </w:rPr>
        <w:t xml:space="preserve">. Aanwijzing als eindheffingsloon is mogelijk. Zie hoofdstuk </w:t>
      </w:r>
      <w:r w:rsidR="007A6C92">
        <w:rPr>
          <w:rFonts w:ascii="Times New Roman" w:hAnsi="Times New Roman"/>
          <w:sz w:val="22"/>
          <w:szCs w:val="22"/>
        </w:rPr>
        <w:t>59</w:t>
      </w:r>
      <w:r w:rsidR="00CD135B">
        <w:rPr>
          <w:rFonts w:ascii="Times New Roman" w:hAnsi="Times New Roman"/>
          <w:sz w:val="22"/>
          <w:szCs w:val="22"/>
        </w:rPr>
        <w:t>.2</w:t>
      </w:r>
      <w:r>
        <w:rPr>
          <w:rFonts w:ascii="Times New Roman" w:hAnsi="Times New Roman"/>
          <w:sz w:val="22"/>
          <w:szCs w:val="22"/>
        </w:rPr>
        <w:t xml:space="preserve"> in de Loonalmanak.</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F01F00">
        <w:rPr>
          <w:rFonts w:ascii="Times New Roman" w:hAnsi="Times New Roman"/>
          <w:sz w:val="22"/>
          <w:szCs w:val="22"/>
        </w:rPr>
        <w:t>Jan mag desgewenst doorsparen in de levensloopregeling. Hij voldoet aan de vo</w:t>
      </w:r>
      <w:r w:rsidR="00DE2FCF">
        <w:rPr>
          <w:rFonts w:ascii="Times New Roman" w:hAnsi="Times New Roman"/>
          <w:sz w:val="22"/>
          <w:szCs w:val="22"/>
        </w:rPr>
        <w:t xml:space="preserve">orwaarde dat </w:t>
      </w:r>
      <w:r w:rsidRPr="00F01F00">
        <w:rPr>
          <w:rFonts w:ascii="Times New Roman" w:hAnsi="Times New Roman"/>
          <w:sz w:val="22"/>
          <w:szCs w:val="22"/>
        </w:rPr>
        <w:t xml:space="preserve">op 31 december 2011 tenminste een levensloopsaldo van </w:t>
      </w:r>
      <w:r w:rsidR="00DE2FCF">
        <w:rPr>
          <w:rFonts w:ascii="Times New Roman" w:hAnsi="Times New Roman"/>
          <w:sz w:val="22"/>
          <w:szCs w:val="22"/>
        </w:rPr>
        <w:t xml:space="preserve">€ 3.000 op zijn rekening staat, </w:t>
      </w:r>
      <w:r w:rsidRPr="00F01F00">
        <w:rPr>
          <w:rFonts w:ascii="Times New Roman" w:hAnsi="Times New Roman"/>
          <w:sz w:val="22"/>
          <w:szCs w:val="22"/>
        </w:rPr>
        <w:t>omdat</w:t>
      </w:r>
      <w:r>
        <w:rPr>
          <w:rFonts w:ascii="Times New Roman" w:hAnsi="Times New Roman"/>
          <w:sz w:val="22"/>
          <w:szCs w:val="22"/>
        </w:rPr>
        <w:t xml:space="preserve"> de rente over 2011 ook meetelt</w:t>
      </w:r>
      <w:r w:rsidR="00DE2FCF">
        <w:rPr>
          <w:rFonts w:ascii="Times New Roman" w:hAnsi="Times New Roman"/>
          <w:sz w:val="22"/>
          <w:szCs w:val="22"/>
        </w:rPr>
        <w:t>.</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Pr="00872920">
        <w:rPr>
          <w:rFonts w:ascii="Times New Roman" w:hAnsi="Times New Roman"/>
          <w:sz w:val="22"/>
          <w:szCs w:val="22"/>
        </w:rPr>
        <w:t xml:space="preserve">In tegenstelling tot voorafgaande jaren heeft Jan vanaf 2012 geen recht meer op opbouw van </w:t>
      </w:r>
      <w:r>
        <w:rPr>
          <w:rFonts w:ascii="Times New Roman" w:hAnsi="Times New Roman"/>
          <w:sz w:val="22"/>
          <w:szCs w:val="22"/>
        </w:rPr>
        <w:t>levensloopverlof</w:t>
      </w:r>
      <w:r w:rsidRPr="00872920">
        <w:rPr>
          <w:rFonts w:ascii="Times New Roman" w:hAnsi="Times New Roman"/>
          <w:sz w:val="22"/>
          <w:szCs w:val="22"/>
        </w:rPr>
        <w:t>korting.</w:t>
      </w:r>
    </w:p>
    <w:p w:rsidR="006B32AA" w:rsidRDefault="006B32AA" w:rsidP="006B32AA">
      <w:pPr>
        <w:pStyle w:val="PlainText"/>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872920">
        <w:rPr>
          <w:rFonts w:ascii="Times New Roman" w:hAnsi="Times New Roman"/>
          <w:sz w:val="22"/>
          <w:szCs w:val="22"/>
        </w:rPr>
        <w:t>Juist. (Tot en met 2012 waren wel premies werknemersverzekeringen verschuldigd).</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Pr="00872920">
        <w:rPr>
          <w:rFonts w:ascii="Times New Roman" w:hAnsi="Times New Roman"/>
          <w:sz w:val="22"/>
          <w:szCs w:val="22"/>
        </w:rPr>
        <w:t>Onjuist. Met het oog op het vervallen van VUT- en prepensioenregeling was al expliciet de mogelijkheid benoemd dat onbetaald verlof ook mag worden opgenomen direct voorgaand aan de pensionering. Sinds 2013 is het opnemen van levenslooptegoed geheel voorwaardenvrij.</w:t>
      </w:r>
    </w:p>
    <w:p w:rsidR="006B32AA" w:rsidRDefault="006B32AA" w:rsidP="006B32AA">
      <w:pPr>
        <w:pStyle w:val="PlainText"/>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Juist.</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r>
      <w:r w:rsidR="007A6C92">
        <w:rPr>
          <w:rFonts w:ascii="Times New Roman" w:hAnsi="Times New Roman"/>
          <w:sz w:val="22"/>
          <w:szCs w:val="22"/>
        </w:rPr>
        <w:t xml:space="preserve">Onjuist. </w:t>
      </w:r>
      <w:r w:rsidRPr="00872920">
        <w:rPr>
          <w:rFonts w:ascii="Times New Roman" w:hAnsi="Times New Roman"/>
          <w:sz w:val="22"/>
          <w:szCs w:val="22"/>
        </w:rPr>
        <w:t>Tijdens onbetaald verlof rust op de werkgever geen loondoorbetalingsverplichting. Deze gaat in beginsel pas weer lopen vanaf de eerste dag na afloop van het afgesproken verlof. Ziek worden tijdens een afgesproken periode van verlof komt dus in beginsel voor rekening van de werknemer.</w:t>
      </w:r>
    </w:p>
    <w:p w:rsidR="006B32AA" w:rsidRDefault="006B32AA" w:rsidP="00DE2FCF">
      <w:pPr>
        <w:pStyle w:val="PlainText"/>
        <w:ind w:left="720" w:hanging="720"/>
        <w:rPr>
          <w:rFonts w:ascii="Times New Roman" w:hAnsi="Times New Roman"/>
          <w:sz w:val="22"/>
          <w:szCs w:val="22"/>
        </w:rPr>
      </w:pPr>
      <w:r>
        <w:rPr>
          <w:rFonts w:ascii="Times New Roman" w:hAnsi="Times New Roman"/>
          <w:sz w:val="22"/>
          <w:szCs w:val="22"/>
        </w:rPr>
        <w:lastRenderedPageBreak/>
        <w:t xml:space="preserve">13. </w:t>
      </w:r>
      <w:r>
        <w:rPr>
          <w:rFonts w:ascii="Times New Roman" w:hAnsi="Times New Roman"/>
          <w:sz w:val="22"/>
          <w:szCs w:val="22"/>
        </w:rPr>
        <w:tab/>
      </w:r>
      <w:r w:rsidRPr="00872920">
        <w:rPr>
          <w:rFonts w:ascii="Times New Roman" w:hAnsi="Times New Roman"/>
          <w:sz w:val="22"/>
          <w:szCs w:val="22"/>
        </w:rPr>
        <w:t xml:space="preserve">Onjuist. </w:t>
      </w:r>
      <w:r w:rsidR="007A6C92">
        <w:rPr>
          <w:rFonts w:ascii="Times New Roman" w:hAnsi="Times New Roman"/>
          <w:sz w:val="22"/>
          <w:szCs w:val="22"/>
        </w:rPr>
        <w:t>Deze eis is in 2013 vervallen. Opname van levenslo</w:t>
      </w:r>
      <w:r w:rsidR="00DE2FCF">
        <w:rPr>
          <w:rFonts w:ascii="Times New Roman" w:hAnsi="Times New Roman"/>
          <w:sz w:val="22"/>
          <w:szCs w:val="22"/>
        </w:rPr>
        <w:t xml:space="preserve">optegoed is niet meer gebonden </w:t>
      </w:r>
      <w:r w:rsidR="007A6C92">
        <w:rPr>
          <w:rFonts w:ascii="Times New Roman" w:hAnsi="Times New Roman"/>
          <w:sz w:val="22"/>
          <w:szCs w:val="22"/>
        </w:rPr>
        <w:t>aan een verplichte opname van verlof. Bedragen mogen vrij worden besteed.</w:t>
      </w:r>
    </w:p>
    <w:p w:rsidR="004716C1" w:rsidRDefault="004716C1" w:rsidP="006B32AA">
      <w:pPr>
        <w:pStyle w:val="PlainText"/>
        <w:ind w:left="708" w:hanging="708"/>
        <w:rPr>
          <w:rFonts w:ascii="Times New Roman" w:hAnsi="Times New Roman"/>
          <w:sz w:val="22"/>
          <w:szCs w:val="22"/>
        </w:rPr>
      </w:pPr>
    </w:p>
    <w:p w:rsidR="00DE2FCF" w:rsidRDefault="00DE2FCF" w:rsidP="006B32AA">
      <w:pPr>
        <w:pStyle w:val="PlainText"/>
        <w:ind w:left="708" w:hanging="708"/>
        <w:rPr>
          <w:rFonts w:ascii="Times New Roman" w:hAnsi="Times New Roman"/>
          <w:sz w:val="22"/>
          <w:szCs w:val="22"/>
        </w:rPr>
      </w:pP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8.15</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t>
      </w:r>
      <w:r w:rsidR="00DE2FCF">
        <w:rPr>
          <w:rFonts w:ascii="Times New Roman" w:hAnsi="Times New Roman"/>
          <w:sz w:val="22"/>
          <w:szCs w:val="22"/>
        </w:rPr>
        <w:t>-</w:t>
      </w:r>
      <w:r>
        <w:rPr>
          <w:rFonts w:ascii="Times New Roman" w:hAnsi="Times New Roman"/>
          <w:sz w:val="22"/>
          <w:szCs w:val="22"/>
        </w:rPr>
        <w:t>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saldering van een vergoeding voor overige zakelijke kilometers die hoger is dan </w:t>
      </w:r>
      <w:r w:rsidR="00DE2FCF">
        <w:rPr>
          <w:rFonts w:ascii="Times New Roman" w:hAnsi="Times New Roman"/>
          <w:sz w:val="22"/>
          <w:szCs w:val="22"/>
        </w:rPr>
        <w:t>€ </w:t>
      </w:r>
      <w:r>
        <w:rPr>
          <w:rFonts w:ascii="Times New Roman" w:hAnsi="Times New Roman"/>
          <w:sz w:val="22"/>
          <w:szCs w:val="22"/>
        </w:rPr>
        <w:t xml:space="preserve">0,19 is mogelijk met een vergoeding voor woon-werkverkeer die lager is dan </w:t>
      </w:r>
      <w:r w:rsidR="00DE2FCF">
        <w:rPr>
          <w:rFonts w:ascii="Times New Roman" w:hAnsi="Times New Roman"/>
          <w:sz w:val="22"/>
          <w:szCs w:val="22"/>
        </w:rPr>
        <w:t>€ </w:t>
      </w:r>
      <w:r>
        <w:rPr>
          <w:rFonts w:ascii="Times New Roman" w:hAnsi="Times New Roman"/>
          <w:sz w:val="22"/>
          <w:szCs w:val="22"/>
        </w:rPr>
        <w:t>0,19. Zie art. 31a lid 5 Wet LB</w:t>
      </w:r>
      <w:r w:rsidR="007A6C92">
        <w:rPr>
          <w:rFonts w:ascii="Times New Roman" w:hAnsi="Times New Roman"/>
          <w:sz w:val="22"/>
          <w:szCs w:val="22"/>
        </w:rPr>
        <w:t xml:space="preserve"> 1964</w:t>
      </w:r>
      <w:r>
        <w:rPr>
          <w:rFonts w:ascii="Times New Roman" w:hAnsi="Times New Roman"/>
          <w:sz w:val="22"/>
          <w:szCs w:val="22"/>
        </w:rPr>
        <w: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het berekenen van een vaste vrijgestelde reiskostenvergoeding dient te worden uitgegaan van de volgende gegevens:</w:t>
      </w:r>
    </w:p>
    <w:p w:rsidR="006B32AA" w:rsidRDefault="006B32AA" w:rsidP="00DE2FCF">
      <w:pPr>
        <w:pStyle w:val="PlainText"/>
        <w:numPr>
          <w:ilvl w:val="0"/>
          <w:numId w:val="3"/>
        </w:numPr>
        <w:rPr>
          <w:rFonts w:ascii="Times New Roman" w:hAnsi="Times New Roman"/>
          <w:sz w:val="22"/>
          <w:szCs w:val="22"/>
        </w:rPr>
      </w:pPr>
      <w:r>
        <w:rPr>
          <w:rFonts w:ascii="Times New Roman" w:hAnsi="Times New Roman"/>
          <w:sz w:val="22"/>
          <w:szCs w:val="22"/>
        </w:rPr>
        <w:t>het aantal reguliere werkdagen wordt gesteld op 260;</w:t>
      </w:r>
    </w:p>
    <w:p w:rsidR="006B32AA" w:rsidRDefault="006B32AA" w:rsidP="00DE2FCF">
      <w:pPr>
        <w:pStyle w:val="PlainText"/>
        <w:numPr>
          <w:ilvl w:val="0"/>
          <w:numId w:val="3"/>
        </w:numPr>
        <w:rPr>
          <w:rFonts w:ascii="Times New Roman" w:hAnsi="Times New Roman"/>
          <w:sz w:val="22"/>
          <w:szCs w:val="22"/>
        </w:rPr>
      </w:pPr>
      <w:r>
        <w:rPr>
          <w:rFonts w:ascii="Times New Roman" w:hAnsi="Times New Roman"/>
          <w:sz w:val="22"/>
          <w:szCs w:val="22"/>
        </w:rPr>
        <w:t>gemiddeld aantal dagen wegens kortstondige afwezigheid (vakantie, verlof, ziekte) wordt gesteld op 46;</w:t>
      </w:r>
    </w:p>
    <w:p w:rsidR="006B32AA" w:rsidRDefault="006B32AA" w:rsidP="00DE2FCF">
      <w:pPr>
        <w:pStyle w:val="PlainText"/>
        <w:numPr>
          <w:ilvl w:val="0"/>
          <w:numId w:val="3"/>
        </w:numPr>
        <w:rPr>
          <w:rFonts w:ascii="Times New Roman" w:hAnsi="Times New Roman"/>
          <w:sz w:val="22"/>
          <w:szCs w:val="22"/>
        </w:rPr>
      </w:pPr>
      <w:r>
        <w:rPr>
          <w:rFonts w:ascii="Times New Roman" w:hAnsi="Times New Roman"/>
          <w:sz w:val="22"/>
          <w:szCs w:val="22"/>
        </w:rPr>
        <w:t>de totale reisafstand (heen en terug) bedraagt maximaal 150 km per dag;</w:t>
      </w:r>
    </w:p>
    <w:p w:rsidR="006B32AA" w:rsidRDefault="006B32AA" w:rsidP="00DE2FCF">
      <w:pPr>
        <w:pStyle w:val="PlainText"/>
        <w:numPr>
          <w:ilvl w:val="0"/>
          <w:numId w:val="3"/>
        </w:numPr>
        <w:rPr>
          <w:rFonts w:ascii="Times New Roman" w:hAnsi="Times New Roman"/>
          <w:sz w:val="22"/>
          <w:szCs w:val="22"/>
        </w:rPr>
      </w:pPr>
      <w:r>
        <w:rPr>
          <w:rFonts w:ascii="Times New Roman" w:hAnsi="Times New Roman"/>
          <w:sz w:val="22"/>
          <w:szCs w:val="22"/>
        </w:rPr>
        <w:t>de werknemer reist op jaarbasis vermoedelijk ‘doorgaans’ naar de vaste</w:t>
      </w:r>
      <w:r w:rsidR="00611CD7">
        <w:rPr>
          <w:rFonts w:ascii="Times New Roman" w:hAnsi="Times New Roman"/>
          <w:sz w:val="22"/>
          <w:szCs w:val="22"/>
        </w:rPr>
        <w:t xml:space="preserve"> arbeidsplaats. ‘Doorgaans’ is </w:t>
      </w:r>
      <w:r>
        <w:rPr>
          <w:rFonts w:ascii="Times New Roman" w:hAnsi="Times New Roman"/>
          <w:sz w:val="22"/>
          <w:szCs w:val="22"/>
        </w:rPr>
        <w:t>70% van 52 weken is 36 weken.</w:t>
      </w:r>
    </w:p>
    <w:p w:rsidR="006B32AA" w:rsidRDefault="004716C1" w:rsidP="006B32AA">
      <w:pPr>
        <w:pStyle w:val="PlainText"/>
        <w:ind w:left="708" w:hanging="708"/>
        <w:rPr>
          <w:rFonts w:ascii="Times New Roman" w:hAnsi="Times New Roman"/>
          <w:sz w:val="22"/>
          <w:szCs w:val="22"/>
        </w:rPr>
      </w:pPr>
      <w:r>
        <w:rPr>
          <w:rFonts w:ascii="Times New Roman" w:hAnsi="Times New Roman"/>
          <w:sz w:val="22"/>
          <w:szCs w:val="22"/>
        </w:rPr>
        <w:tab/>
        <w:t xml:space="preserve">Jan </w:t>
      </w:r>
      <w:r w:rsidR="006B32AA">
        <w:rPr>
          <w:rFonts w:ascii="Times New Roman" w:hAnsi="Times New Roman"/>
          <w:sz w:val="22"/>
          <w:szCs w:val="22"/>
        </w:rPr>
        <w:t xml:space="preserve">kan een vaste reiskostenvergoeding ontvangen van 214 x 24 x </w:t>
      </w:r>
      <w:r w:rsidR="00DE2FCF">
        <w:rPr>
          <w:rFonts w:ascii="Times New Roman" w:hAnsi="Times New Roman"/>
          <w:sz w:val="22"/>
          <w:szCs w:val="22"/>
        </w:rPr>
        <w:t>€ </w:t>
      </w:r>
      <w:r w:rsidR="006B32AA">
        <w:rPr>
          <w:rFonts w:ascii="Times New Roman" w:hAnsi="Times New Roman"/>
          <w:sz w:val="22"/>
          <w:szCs w:val="22"/>
        </w:rPr>
        <w:t xml:space="preserve">0,12 = </w:t>
      </w:r>
      <w:r w:rsidR="00DE2FCF">
        <w:rPr>
          <w:rFonts w:ascii="Times New Roman" w:hAnsi="Times New Roman"/>
          <w:sz w:val="22"/>
          <w:szCs w:val="22"/>
        </w:rPr>
        <w:t>€ </w:t>
      </w:r>
      <w:r w:rsidR="006B32AA">
        <w:rPr>
          <w:rFonts w:ascii="Times New Roman" w:hAnsi="Times New Roman"/>
          <w:sz w:val="22"/>
          <w:szCs w:val="22"/>
        </w:rPr>
        <w:t>616,32 op jaarbasis. Zie de Praktische regeling in het Besluit reiskostenvergoedingen en privégebruik auto.</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werknemer Dorsten op 5 dagen per week zou reizen, zou de vrije vergoeding 214 x 50 x </w:t>
      </w:r>
      <w:r w:rsidR="00DE2FCF">
        <w:rPr>
          <w:rFonts w:ascii="Times New Roman" w:hAnsi="Times New Roman"/>
          <w:sz w:val="22"/>
          <w:szCs w:val="22"/>
        </w:rPr>
        <w:t>€ </w:t>
      </w:r>
      <w:r>
        <w:rPr>
          <w:rFonts w:ascii="Times New Roman" w:hAnsi="Times New Roman"/>
          <w:sz w:val="22"/>
          <w:szCs w:val="22"/>
        </w:rPr>
        <w:t xml:space="preserve">0,12 = </w:t>
      </w:r>
      <w:r w:rsidR="00DE2FCF">
        <w:rPr>
          <w:rFonts w:ascii="Times New Roman" w:hAnsi="Times New Roman"/>
          <w:sz w:val="22"/>
          <w:szCs w:val="22"/>
        </w:rPr>
        <w:t>€ </w:t>
      </w:r>
      <w:r>
        <w:rPr>
          <w:rFonts w:ascii="Times New Roman" w:hAnsi="Times New Roman"/>
          <w:sz w:val="22"/>
          <w:szCs w:val="22"/>
        </w:rPr>
        <w:t xml:space="preserve">1284 op jaarbasis bedragen. </w:t>
      </w:r>
    </w:p>
    <w:p w:rsidR="006B32AA" w:rsidRDefault="006B32AA" w:rsidP="00DE2FCF">
      <w:pPr>
        <w:pStyle w:val="PlainText"/>
        <w:numPr>
          <w:ilvl w:val="0"/>
          <w:numId w:val="5"/>
        </w:numPr>
        <w:rPr>
          <w:rFonts w:ascii="Times New Roman" w:hAnsi="Times New Roman"/>
          <w:sz w:val="22"/>
          <w:szCs w:val="22"/>
        </w:rPr>
      </w:pPr>
      <w:r>
        <w:rPr>
          <w:rFonts w:ascii="Times New Roman" w:hAnsi="Times New Roman"/>
          <w:sz w:val="22"/>
          <w:szCs w:val="22"/>
        </w:rPr>
        <w:t>Week 1: 4 dagen Saldo bv, 1 dag thuis</w:t>
      </w:r>
    </w:p>
    <w:p w:rsidR="006B32AA" w:rsidRDefault="006B32AA" w:rsidP="00DE2FCF">
      <w:pPr>
        <w:pStyle w:val="PlainText"/>
        <w:numPr>
          <w:ilvl w:val="0"/>
          <w:numId w:val="5"/>
        </w:numPr>
        <w:rPr>
          <w:rFonts w:ascii="Times New Roman" w:hAnsi="Times New Roman"/>
          <w:sz w:val="22"/>
          <w:szCs w:val="22"/>
        </w:rPr>
      </w:pPr>
      <w:r>
        <w:rPr>
          <w:rFonts w:ascii="Times New Roman" w:hAnsi="Times New Roman"/>
          <w:sz w:val="22"/>
          <w:szCs w:val="22"/>
        </w:rPr>
        <w:t>Week 2: 4 dagen Saldo bv, 1 dag thuis</w:t>
      </w:r>
    </w:p>
    <w:p w:rsidR="006B32AA" w:rsidRDefault="006B32AA" w:rsidP="00DE2FCF">
      <w:pPr>
        <w:pStyle w:val="PlainText"/>
        <w:numPr>
          <w:ilvl w:val="0"/>
          <w:numId w:val="5"/>
        </w:numPr>
        <w:rPr>
          <w:rFonts w:ascii="Times New Roman" w:hAnsi="Times New Roman"/>
          <w:sz w:val="22"/>
          <w:szCs w:val="22"/>
        </w:rPr>
      </w:pPr>
      <w:r>
        <w:rPr>
          <w:rFonts w:ascii="Times New Roman" w:hAnsi="Times New Roman"/>
          <w:sz w:val="22"/>
          <w:szCs w:val="22"/>
        </w:rPr>
        <w:t>Week 3: 4 dagen Saldo bv, 1 dag thuis</w:t>
      </w:r>
    </w:p>
    <w:p w:rsidR="006B32AA" w:rsidRDefault="006B32AA" w:rsidP="00DE2FCF">
      <w:pPr>
        <w:pStyle w:val="PlainText"/>
        <w:numPr>
          <w:ilvl w:val="0"/>
          <w:numId w:val="5"/>
        </w:numPr>
        <w:rPr>
          <w:rFonts w:ascii="Times New Roman" w:hAnsi="Times New Roman"/>
          <w:sz w:val="22"/>
          <w:szCs w:val="22"/>
        </w:rPr>
      </w:pPr>
      <w:r>
        <w:rPr>
          <w:rFonts w:ascii="Times New Roman" w:hAnsi="Times New Roman"/>
          <w:sz w:val="22"/>
          <w:szCs w:val="22"/>
        </w:rPr>
        <w:t xml:space="preserve">Week 4: 3 dagen Saldo bv, 1 dag thuis en 1 dag </w:t>
      </w:r>
      <w:proofErr w:type="spellStart"/>
      <w:r>
        <w:rPr>
          <w:rFonts w:ascii="Times New Roman" w:hAnsi="Times New Roman"/>
          <w:sz w:val="22"/>
          <w:szCs w:val="22"/>
        </w:rPr>
        <w:t>Sandar</w:t>
      </w:r>
      <w:proofErr w:type="spellEnd"/>
      <w:r>
        <w:rPr>
          <w:rFonts w:ascii="Times New Roman" w:hAnsi="Times New Roman"/>
          <w:sz w:val="22"/>
          <w:szCs w:val="22"/>
        </w:rPr>
        <w:t xml:space="preserve"> bv.</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 xml:space="preserve">(3/4 x 4/5 x </w:t>
      </w:r>
      <w:r w:rsidR="00DE2FCF">
        <w:rPr>
          <w:rFonts w:ascii="Times New Roman" w:hAnsi="Times New Roman"/>
          <w:sz w:val="22"/>
          <w:szCs w:val="22"/>
        </w:rPr>
        <w:t>€ </w:t>
      </w:r>
      <w:r>
        <w:rPr>
          <w:rFonts w:ascii="Times New Roman" w:hAnsi="Times New Roman"/>
          <w:sz w:val="22"/>
          <w:szCs w:val="22"/>
        </w:rPr>
        <w:t xml:space="preserve">1.284) + (1/4 x 3/5 x </w:t>
      </w:r>
      <w:r w:rsidR="00DE2FCF">
        <w:rPr>
          <w:rFonts w:ascii="Times New Roman" w:hAnsi="Times New Roman"/>
          <w:sz w:val="22"/>
          <w:szCs w:val="22"/>
        </w:rPr>
        <w:t>€ </w:t>
      </w:r>
      <w:r>
        <w:rPr>
          <w:rFonts w:ascii="Times New Roman" w:hAnsi="Times New Roman"/>
          <w:sz w:val="22"/>
          <w:szCs w:val="22"/>
        </w:rPr>
        <w:t xml:space="preserve">1.284) = </w:t>
      </w:r>
      <w:r w:rsidR="00DE2FCF">
        <w:rPr>
          <w:rFonts w:ascii="Times New Roman" w:hAnsi="Times New Roman"/>
          <w:sz w:val="22"/>
          <w:szCs w:val="22"/>
        </w:rPr>
        <w:t>€ </w:t>
      </w:r>
      <w:r>
        <w:rPr>
          <w:rFonts w:ascii="Times New Roman" w:hAnsi="Times New Roman"/>
          <w:sz w:val="22"/>
          <w:szCs w:val="22"/>
        </w:rPr>
        <w:t xml:space="preserve">770,40 + </w:t>
      </w:r>
      <w:r w:rsidR="00DE2FCF">
        <w:rPr>
          <w:rFonts w:ascii="Times New Roman" w:hAnsi="Times New Roman"/>
          <w:sz w:val="22"/>
          <w:szCs w:val="22"/>
        </w:rPr>
        <w:t>€ </w:t>
      </w:r>
      <w:r>
        <w:rPr>
          <w:rFonts w:ascii="Times New Roman" w:hAnsi="Times New Roman"/>
          <w:sz w:val="22"/>
          <w:szCs w:val="22"/>
        </w:rPr>
        <w:t xml:space="preserve">192,60 = </w:t>
      </w:r>
      <w:r w:rsidR="00DE2FCF">
        <w:rPr>
          <w:rFonts w:ascii="Times New Roman" w:hAnsi="Times New Roman"/>
          <w:sz w:val="22"/>
          <w:szCs w:val="22"/>
        </w:rPr>
        <w:t>€ </w:t>
      </w:r>
      <w:r>
        <w:rPr>
          <w:rFonts w:ascii="Times New Roman" w:hAnsi="Times New Roman"/>
          <w:sz w:val="22"/>
          <w:szCs w:val="22"/>
        </w:rPr>
        <w:t>963.</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 xml:space="preserve">Ingevolge het in antwoord 3 genoemde besluit  moet op minimaal 1 dag per week naar de vaste arbeidsplaats worden gereisd. Nu op slechts 1 dag per 4 weken naar </w:t>
      </w:r>
      <w:proofErr w:type="spellStart"/>
      <w:r>
        <w:rPr>
          <w:rFonts w:ascii="Times New Roman" w:hAnsi="Times New Roman"/>
          <w:sz w:val="22"/>
          <w:szCs w:val="22"/>
        </w:rPr>
        <w:t>Sandar</w:t>
      </w:r>
      <w:proofErr w:type="spellEnd"/>
      <w:r>
        <w:rPr>
          <w:rFonts w:ascii="Times New Roman" w:hAnsi="Times New Roman"/>
          <w:sz w:val="22"/>
          <w:szCs w:val="22"/>
        </w:rPr>
        <w:t xml:space="preserve"> wordt gereisd, kan hiervoor de vaste reiskostenvergoeding (‘methode 1’) niet worden toegepast. Uiteraard worden de minimale 128 dagen van ‘methode 2’ ook niet bereikt. Vergoeding op basis van werkelijke kilometers (nacalculatie) is hier aan de orde. </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rsidR="006B32AA" w:rsidRDefault="00C42CC9" w:rsidP="006B32AA">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32AA">
        <w:rPr>
          <w:rFonts w:ascii="Times New Roman" w:hAnsi="Times New Roman"/>
          <w:sz w:val="22"/>
          <w:szCs w:val="22"/>
        </w:rPr>
        <w:t>Hans van Alten heeft de 25.000 overige zakelijke kilometers als volgt gedeclareerd:</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10.000 km</w:t>
      </w:r>
      <w:r w:rsidR="00611CD7">
        <w:rPr>
          <w:rFonts w:ascii="Times New Roman" w:hAnsi="Times New Roman"/>
          <w:sz w:val="22"/>
          <w:szCs w:val="22"/>
        </w:rPr>
        <w:t xml:space="preserve"> </w:t>
      </w:r>
      <w:r>
        <w:rPr>
          <w:rFonts w:ascii="Times New Roman" w:hAnsi="Times New Roman"/>
          <w:sz w:val="22"/>
          <w:szCs w:val="22"/>
        </w:rPr>
        <w:t xml:space="preserve">x </w:t>
      </w:r>
      <w:r w:rsidR="00DE2FCF">
        <w:rPr>
          <w:rFonts w:ascii="Times New Roman" w:hAnsi="Times New Roman"/>
          <w:sz w:val="22"/>
          <w:szCs w:val="22"/>
        </w:rPr>
        <w:t>€ </w:t>
      </w:r>
      <w:r>
        <w:rPr>
          <w:rFonts w:ascii="Times New Roman" w:hAnsi="Times New Roman"/>
          <w:sz w:val="22"/>
          <w:szCs w:val="22"/>
        </w:rPr>
        <w:t xml:space="preserve">0,33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3.300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5.000 km x </w:t>
      </w:r>
      <w:r w:rsidR="00DE2FCF">
        <w:rPr>
          <w:rFonts w:ascii="Times New Roman" w:hAnsi="Times New Roman"/>
          <w:sz w:val="22"/>
          <w:szCs w:val="22"/>
        </w:rPr>
        <w:t>€ </w:t>
      </w:r>
      <w:r>
        <w:rPr>
          <w:rFonts w:ascii="Times New Roman" w:hAnsi="Times New Roman"/>
          <w:sz w:val="22"/>
          <w:szCs w:val="22"/>
        </w:rPr>
        <w:t xml:space="preserve">0,20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1.000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r>
      <w:r w:rsidRPr="007A1382">
        <w:rPr>
          <w:rFonts w:ascii="Times New Roman" w:hAnsi="Times New Roman"/>
          <w:sz w:val="22"/>
          <w:szCs w:val="22"/>
          <w:u w:val="single"/>
        </w:rPr>
        <w:t xml:space="preserve">10.000 km x </w:t>
      </w:r>
      <w:r w:rsidR="00DE2FCF">
        <w:rPr>
          <w:rFonts w:ascii="Times New Roman" w:hAnsi="Times New Roman"/>
          <w:sz w:val="22"/>
          <w:szCs w:val="22"/>
          <w:u w:val="single"/>
        </w:rPr>
        <w:t>€ </w:t>
      </w:r>
      <w:r w:rsidRPr="007A1382">
        <w:rPr>
          <w:rFonts w:ascii="Times New Roman" w:hAnsi="Times New Roman"/>
          <w:sz w:val="22"/>
          <w:szCs w:val="22"/>
          <w:u w:val="single"/>
        </w:rPr>
        <w:t>0,12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1.200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25.000 km </w:t>
      </w:r>
      <w:r w:rsidR="00DE2FCF">
        <w:rPr>
          <w:rFonts w:ascii="Times New Roman" w:hAnsi="Times New Roman"/>
          <w:sz w:val="22"/>
          <w:szCs w:val="22"/>
        </w:rPr>
        <w:t>€ </w:t>
      </w:r>
      <w:r>
        <w:rPr>
          <w:rFonts w:ascii="Times New Roman" w:hAnsi="Times New Roman"/>
          <w:sz w:val="22"/>
          <w:szCs w:val="22"/>
        </w:rPr>
        <w:t xml:space="preserve">5.500 </w:t>
      </w:r>
      <w:r>
        <w:rPr>
          <w:rFonts w:ascii="Times New Roman" w:hAnsi="Times New Roman"/>
          <w:sz w:val="22"/>
          <w:szCs w:val="22"/>
        </w:rPr>
        <w:tab/>
        <w:t xml:space="preserve">Gemiddeld </w:t>
      </w:r>
      <w:r w:rsidR="00DE2FCF">
        <w:rPr>
          <w:rFonts w:ascii="Times New Roman" w:hAnsi="Times New Roman"/>
          <w:sz w:val="22"/>
          <w:szCs w:val="22"/>
        </w:rPr>
        <w:t>€ </w:t>
      </w:r>
      <w:r>
        <w:rPr>
          <w:rFonts w:ascii="Times New Roman" w:hAnsi="Times New Roman"/>
          <w:sz w:val="22"/>
          <w:szCs w:val="22"/>
        </w:rPr>
        <w:t>0,22 per km.</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Bovenmatig: 25.000 km x </w:t>
      </w:r>
      <w:r w:rsidR="00DE2FCF">
        <w:rPr>
          <w:rFonts w:ascii="Times New Roman" w:hAnsi="Times New Roman"/>
          <w:sz w:val="22"/>
          <w:szCs w:val="22"/>
        </w:rPr>
        <w:t>€ </w:t>
      </w:r>
      <w:r>
        <w:rPr>
          <w:rFonts w:ascii="Times New Roman" w:hAnsi="Times New Roman"/>
          <w:sz w:val="22"/>
          <w:szCs w:val="22"/>
        </w:rPr>
        <w:t xml:space="preserve">0,03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750.</w:t>
      </w:r>
    </w:p>
    <w:p w:rsidR="00DE2FCF" w:rsidRDefault="00DE2FCF">
      <w:pPr>
        <w:spacing w:after="200" w:line="276" w:lineRule="auto"/>
        <w:rPr>
          <w:szCs w:val="22"/>
        </w:rPr>
      </w:pPr>
      <w:r>
        <w:rPr>
          <w:szCs w:val="22"/>
        </w:rPr>
        <w:br w:type="page"/>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lastRenderedPageBreak/>
        <w:tab/>
        <w:t>Voor woon-werkverkeer is gedeclareerd:</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10 maanden x 400 km = 4.000 km x </w:t>
      </w:r>
      <w:r w:rsidR="00DE2FCF">
        <w:rPr>
          <w:rFonts w:ascii="Times New Roman" w:hAnsi="Times New Roman"/>
          <w:sz w:val="22"/>
          <w:szCs w:val="22"/>
        </w:rPr>
        <w:t>€ </w:t>
      </w:r>
      <w:r>
        <w:rPr>
          <w:rFonts w:ascii="Times New Roman" w:hAnsi="Times New Roman"/>
          <w:sz w:val="22"/>
          <w:szCs w:val="22"/>
        </w:rPr>
        <w:t xml:space="preserve">0,12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480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Fiscaal zou gedeclareerd mogen worden 4.000 km x </w:t>
      </w:r>
      <w:r w:rsidR="00DE2FCF">
        <w:rPr>
          <w:rFonts w:ascii="Times New Roman" w:hAnsi="Times New Roman"/>
          <w:sz w:val="22"/>
          <w:szCs w:val="22"/>
        </w:rPr>
        <w:t>€ </w:t>
      </w:r>
      <w:r>
        <w:rPr>
          <w:rFonts w:ascii="Times New Roman" w:hAnsi="Times New Roman"/>
          <w:sz w:val="22"/>
          <w:szCs w:val="22"/>
        </w:rPr>
        <w:t xml:space="preserve">0,19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760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Gecompenseerd kan worden </w:t>
      </w:r>
      <w:r w:rsidR="00DE2FCF">
        <w:rPr>
          <w:rFonts w:ascii="Times New Roman" w:hAnsi="Times New Roman"/>
          <w:sz w:val="22"/>
          <w:szCs w:val="22"/>
        </w:rPr>
        <w:t>€ </w:t>
      </w:r>
      <w:r>
        <w:rPr>
          <w:rFonts w:ascii="Times New Roman" w:hAnsi="Times New Roman"/>
          <w:sz w:val="22"/>
          <w:szCs w:val="22"/>
        </w:rPr>
        <w:t xml:space="preserve">760 min </w:t>
      </w:r>
      <w:r w:rsidR="00DE2FCF">
        <w:rPr>
          <w:rFonts w:ascii="Times New Roman" w:hAnsi="Times New Roman"/>
          <w:sz w:val="22"/>
          <w:szCs w:val="22"/>
        </w:rPr>
        <w:t>€ </w:t>
      </w:r>
      <w:r>
        <w:rPr>
          <w:rFonts w:ascii="Times New Roman" w:hAnsi="Times New Roman"/>
          <w:sz w:val="22"/>
          <w:szCs w:val="22"/>
        </w:rPr>
        <w:t xml:space="preserve">480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280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 xml:space="preserve">De bovenmatigheid wordt dan </w:t>
      </w:r>
      <w:r w:rsidR="00DE2FCF">
        <w:rPr>
          <w:rFonts w:ascii="Times New Roman" w:hAnsi="Times New Roman"/>
          <w:sz w:val="22"/>
          <w:szCs w:val="22"/>
        </w:rPr>
        <w:t>€ </w:t>
      </w:r>
      <w:r>
        <w:rPr>
          <w:rFonts w:ascii="Times New Roman" w:hAnsi="Times New Roman"/>
          <w:sz w:val="22"/>
          <w:szCs w:val="22"/>
        </w:rPr>
        <w:t xml:space="preserve">750 min </w:t>
      </w:r>
      <w:r w:rsidR="00DE2FCF">
        <w:rPr>
          <w:rFonts w:ascii="Times New Roman" w:hAnsi="Times New Roman"/>
          <w:sz w:val="22"/>
          <w:szCs w:val="22"/>
        </w:rPr>
        <w:t>€ </w:t>
      </w:r>
      <w:r>
        <w:rPr>
          <w:rFonts w:ascii="Times New Roman" w:hAnsi="Times New Roman"/>
          <w:sz w:val="22"/>
          <w:szCs w:val="22"/>
        </w:rPr>
        <w:t xml:space="preserve">280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470</w:t>
      </w:r>
    </w:p>
    <w:p w:rsidR="006B32AA" w:rsidRDefault="006B32AA" w:rsidP="006B32AA">
      <w:pPr>
        <w:pStyle w:val="PlainText"/>
        <w:tabs>
          <w:tab w:val="left" w:pos="6521"/>
        </w:tabs>
        <w:ind w:left="708" w:hanging="708"/>
        <w:rPr>
          <w:rFonts w:ascii="Times New Roman" w:hAnsi="Times New Roman"/>
          <w:sz w:val="22"/>
          <w:szCs w:val="22"/>
        </w:rPr>
      </w:pPr>
      <w:r>
        <w:rPr>
          <w:rFonts w:ascii="Times New Roman" w:hAnsi="Times New Roman"/>
          <w:sz w:val="22"/>
          <w:szCs w:val="22"/>
        </w:rPr>
        <w:tab/>
        <w:t>Dit bedrag dient in de maand januari van het nieuwe jaar tot het loon van Hans te worden gerekend.</w:t>
      </w:r>
    </w:p>
    <w:p w:rsidR="006B32AA" w:rsidRDefault="006B32AA" w:rsidP="006B32AA">
      <w:pPr>
        <w:pStyle w:val="PlainText"/>
        <w:ind w:left="708" w:hanging="708"/>
        <w:rPr>
          <w:rFonts w:ascii="Times New Roman" w:hAnsi="Times New Roman"/>
          <w:sz w:val="22"/>
          <w:szCs w:val="22"/>
        </w:rPr>
      </w:pPr>
    </w:p>
    <w:p w:rsidR="000B7A8B" w:rsidRDefault="000B7A8B" w:rsidP="006B32AA">
      <w:pPr>
        <w:pStyle w:val="PlainText"/>
        <w:ind w:left="708" w:hanging="708"/>
        <w:rPr>
          <w:rFonts w:ascii="Times New Roman" w:hAnsi="Times New Roman"/>
          <w:sz w:val="22"/>
          <w:szCs w:val="22"/>
        </w:rPr>
      </w:pPr>
      <w:bookmarkStart w:id="0" w:name="_GoBack"/>
      <w:bookmarkEnd w:id="0"/>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Opgave 8.16</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de vergoeding van studiekosten voor het verwerven van (meer) inkomen geldt een </w:t>
      </w:r>
      <w:r w:rsidR="00C42CC9">
        <w:rPr>
          <w:rFonts w:ascii="Times New Roman" w:hAnsi="Times New Roman"/>
          <w:sz w:val="22"/>
          <w:szCs w:val="22"/>
        </w:rPr>
        <w:t>g</w:t>
      </w:r>
      <w:r>
        <w:rPr>
          <w:rFonts w:ascii="Times New Roman" w:hAnsi="Times New Roman"/>
          <w:sz w:val="22"/>
          <w:szCs w:val="22"/>
        </w:rPr>
        <w:t>erichte vrijstelling. Dit houdt tevens in dat de aanspraak op deze vergoeding niet tot het loon behoort.</w:t>
      </w:r>
    </w:p>
    <w:p w:rsidR="006B32AA" w:rsidRPr="00BB6FE4" w:rsidRDefault="006B32AA" w:rsidP="006B32AA">
      <w:pPr>
        <w:pStyle w:val="PlainTex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BB6FE4">
        <w:rPr>
          <w:rFonts w:ascii="Times New Roman" w:hAnsi="Times New Roman"/>
          <w:sz w:val="22"/>
          <w:szCs w:val="22"/>
        </w:rPr>
        <w:t xml:space="preserve">Het gaat om op de werknemer drukkende uitgaven voor het volgen van een opleiding of studie </w:t>
      </w:r>
      <w:r>
        <w:rPr>
          <w:rFonts w:ascii="Times New Roman" w:hAnsi="Times New Roman"/>
          <w:sz w:val="22"/>
          <w:szCs w:val="22"/>
        </w:rPr>
        <w:tab/>
      </w:r>
      <w:r w:rsidRPr="00BB6FE4">
        <w:rPr>
          <w:rFonts w:ascii="Times New Roman" w:hAnsi="Times New Roman"/>
          <w:sz w:val="22"/>
          <w:szCs w:val="22"/>
        </w:rPr>
        <w:t xml:space="preserve">met het oog op </w:t>
      </w:r>
      <w:r>
        <w:rPr>
          <w:rFonts w:ascii="Times New Roman" w:hAnsi="Times New Roman"/>
          <w:sz w:val="22"/>
          <w:szCs w:val="22"/>
        </w:rPr>
        <w:tab/>
      </w:r>
      <w:r w:rsidRPr="00BB6FE4">
        <w:rPr>
          <w:rFonts w:ascii="Times New Roman" w:hAnsi="Times New Roman"/>
          <w:sz w:val="22"/>
          <w:szCs w:val="22"/>
        </w:rPr>
        <w:t xml:space="preserve">het verwerven van inkomen uit werk en woning. Deze kosten vallen onder de </w:t>
      </w:r>
      <w:r>
        <w:rPr>
          <w:rFonts w:ascii="Times New Roman" w:hAnsi="Times New Roman"/>
          <w:sz w:val="22"/>
          <w:szCs w:val="22"/>
        </w:rPr>
        <w:tab/>
      </w:r>
      <w:r w:rsidRPr="00BB6FE4">
        <w:rPr>
          <w:rFonts w:ascii="Times New Roman" w:hAnsi="Times New Roman"/>
          <w:sz w:val="22"/>
          <w:szCs w:val="22"/>
        </w:rPr>
        <w:t>gerichte vrijstellingen.</w:t>
      </w:r>
      <w:r>
        <w:rPr>
          <w:rFonts w:ascii="Times New Roman" w:hAnsi="Times New Roman"/>
          <w:sz w:val="22"/>
          <w:szCs w:val="22"/>
        </w:rPr>
        <w:t xml:space="preserve"> Zie art. 31 lid 1 </w:t>
      </w:r>
      <w:r w:rsidR="00653668">
        <w:rPr>
          <w:rFonts w:ascii="Times New Roman" w:hAnsi="Times New Roman"/>
          <w:sz w:val="22"/>
          <w:szCs w:val="22"/>
        </w:rPr>
        <w:t>letter</w:t>
      </w:r>
      <w:r>
        <w:rPr>
          <w:rFonts w:ascii="Times New Roman" w:hAnsi="Times New Roman"/>
          <w:sz w:val="22"/>
          <w:szCs w:val="22"/>
        </w:rPr>
        <w:t xml:space="preserve"> f en art. 31a lid 2 letter c Wet LB</w:t>
      </w:r>
      <w:r w:rsidR="00C42CC9">
        <w:rPr>
          <w:rFonts w:ascii="Times New Roman" w:hAnsi="Times New Roman"/>
          <w:sz w:val="22"/>
          <w:szCs w:val="22"/>
        </w:rPr>
        <w:t xml:space="preserve"> 1964</w:t>
      </w:r>
      <w:r>
        <w:rPr>
          <w:rFonts w:ascii="Times New Roman" w:hAnsi="Times New Roman"/>
          <w:sz w:val="22"/>
          <w:szCs w:val="22"/>
        </w:rPr>
        <w:t>.</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terugbetaling door John van </w:t>
      </w:r>
      <w:r w:rsidR="00DE2FCF">
        <w:rPr>
          <w:rFonts w:ascii="Times New Roman" w:hAnsi="Times New Roman"/>
          <w:sz w:val="22"/>
          <w:szCs w:val="22"/>
        </w:rPr>
        <w:t>€ </w:t>
      </w:r>
      <w:r>
        <w:rPr>
          <w:rFonts w:ascii="Times New Roman" w:hAnsi="Times New Roman"/>
          <w:sz w:val="22"/>
          <w:szCs w:val="22"/>
        </w:rPr>
        <w:t xml:space="preserve">3.500 aan Van den Inden bv is geen negatief loon. Immers, hij had de studiekostenvergoeding destijds onbelast gekregen. Hierdoor ontstaat voor John een uitgavenpost aan studiekosten, die in principe voor hem een aftrekpost vormt voor de inkomstenbelasting/premies volksverzekeringen. </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ab/>
        <w:t xml:space="preserve">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w:t>
      </w:r>
      <w:proofErr w:type="spellStart"/>
      <w:r>
        <w:rPr>
          <w:rFonts w:ascii="Times New Roman" w:hAnsi="Times New Roman"/>
          <w:sz w:val="22"/>
          <w:szCs w:val="22"/>
        </w:rPr>
        <w:t>Hoc-ict</w:t>
      </w:r>
      <w:proofErr w:type="spellEnd"/>
      <w:r>
        <w:rPr>
          <w:rFonts w:ascii="Times New Roman" w:hAnsi="Times New Roman"/>
          <w:sz w:val="22"/>
          <w:szCs w:val="22"/>
        </w:rPr>
        <w:t xml:space="preserve"> bv:</w:t>
      </w:r>
    </w:p>
    <w:p w:rsidR="006B32AA" w:rsidRDefault="006B32AA" w:rsidP="00DE2FCF">
      <w:pPr>
        <w:pStyle w:val="PlainText"/>
        <w:numPr>
          <w:ilvl w:val="0"/>
          <w:numId w:val="7"/>
        </w:numPr>
        <w:rPr>
          <w:rFonts w:ascii="Times New Roman" w:hAnsi="Times New Roman"/>
          <w:sz w:val="22"/>
          <w:szCs w:val="22"/>
        </w:rPr>
      </w:pPr>
      <w:r>
        <w:rPr>
          <w:rFonts w:ascii="Times New Roman" w:hAnsi="Times New Roman"/>
          <w:sz w:val="22"/>
          <w:szCs w:val="22"/>
        </w:rPr>
        <w:t>de vergoeding is toegezegd in het jaar waarin John aan Van den Inden heeft terugbetaald; of</w:t>
      </w:r>
    </w:p>
    <w:p w:rsidR="006B32AA" w:rsidRDefault="006B32AA" w:rsidP="00DE2FCF">
      <w:pPr>
        <w:pStyle w:val="PlainText"/>
        <w:numPr>
          <w:ilvl w:val="0"/>
          <w:numId w:val="7"/>
        </w:numPr>
        <w:rPr>
          <w:rFonts w:ascii="Times New Roman" w:hAnsi="Times New Roman"/>
          <w:sz w:val="22"/>
          <w:szCs w:val="22"/>
        </w:rPr>
      </w:pPr>
      <w:r>
        <w:rPr>
          <w:rFonts w:ascii="Times New Roman" w:hAnsi="Times New Roman"/>
          <w:sz w:val="22"/>
          <w:szCs w:val="22"/>
        </w:rPr>
        <w:t>de overname van de terugbetaling aan Van den Inden is toegezegd in het kalenderjaar waarin John moet terugbetalen.</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fonds voldoet aan de fondsenvrijstelling als bedoeld in art. 11 lid 1 letter n Wet LB. </w:t>
      </w:r>
      <w:proofErr w:type="spellStart"/>
      <w:r>
        <w:rPr>
          <w:rFonts w:ascii="Times New Roman" w:hAnsi="Times New Roman"/>
          <w:sz w:val="22"/>
          <w:szCs w:val="22"/>
        </w:rPr>
        <w:t>Hoc-ict</w:t>
      </w:r>
      <w:proofErr w:type="spellEnd"/>
      <w:r>
        <w:rPr>
          <w:rFonts w:ascii="Times New Roman" w:hAnsi="Times New Roman"/>
          <w:sz w:val="22"/>
          <w:szCs w:val="22"/>
        </w:rPr>
        <w:t xml:space="preserve"> bv heeft gedurende de laatste vijf kalenderjaren minder aan het fonds bijgedragen dan de betrokken werknemers (80%). Het bedrag van </w:t>
      </w:r>
      <w:r w:rsidR="00DE2FCF">
        <w:rPr>
          <w:rFonts w:ascii="Times New Roman" w:hAnsi="Times New Roman"/>
          <w:sz w:val="22"/>
          <w:szCs w:val="22"/>
        </w:rPr>
        <w:t>€ </w:t>
      </w:r>
      <w:r>
        <w:rPr>
          <w:rFonts w:ascii="Times New Roman" w:hAnsi="Times New Roman"/>
          <w:sz w:val="22"/>
          <w:szCs w:val="22"/>
        </w:rPr>
        <w:t>90 is vrijgesteld.</w:t>
      </w:r>
    </w:p>
    <w:p w:rsidR="006B32AA" w:rsidRDefault="006B32AA" w:rsidP="006B32AA">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hoofdregel is dat loon in natura zoals een kerstpakket belast is tegen de waarde in het economisch verkeer. </w:t>
      </w:r>
      <w:r w:rsidR="005B1B80">
        <w:rPr>
          <w:rFonts w:ascii="Times New Roman" w:hAnsi="Times New Roman"/>
          <w:sz w:val="22"/>
          <w:szCs w:val="22"/>
        </w:rPr>
        <w:t xml:space="preserve">Het gaat om loon uit tegenwoordige dienstbetrekking, dus de witte tabel moet worden toegepast. </w:t>
      </w:r>
      <w:r>
        <w:rPr>
          <w:rFonts w:ascii="Times New Roman" w:hAnsi="Times New Roman"/>
          <w:sz w:val="22"/>
          <w:szCs w:val="22"/>
        </w:rPr>
        <w:t xml:space="preserve">Omdat het een eenmalige beloning is, geldt </w:t>
      </w:r>
      <w:r w:rsidR="004716C1">
        <w:rPr>
          <w:rFonts w:ascii="Times New Roman" w:hAnsi="Times New Roman"/>
          <w:sz w:val="22"/>
          <w:szCs w:val="22"/>
        </w:rPr>
        <w:t xml:space="preserve">op grond van art. 26 Wet LB 1964 </w:t>
      </w:r>
      <w:r>
        <w:rPr>
          <w:rFonts w:ascii="Times New Roman" w:hAnsi="Times New Roman"/>
          <w:sz w:val="22"/>
          <w:szCs w:val="22"/>
        </w:rPr>
        <w:t>de tabel voor bijzondere beloningen.</w:t>
      </w:r>
      <w:r w:rsidR="004716C1">
        <w:rPr>
          <w:rFonts w:ascii="Times New Roman" w:hAnsi="Times New Roman"/>
          <w:sz w:val="22"/>
          <w:szCs w:val="22"/>
        </w:rPr>
        <w:t xml:space="preserve"> </w:t>
      </w:r>
    </w:p>
    <w:p w:rsidR="005B1B80" w:rsidRDefault="006B32AA" w:rsidP="00471A88">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1B80">
        <w:rPr>
          <w:rFonts w:ascii="Times New Roman" w:hAnsi="Times New Roman"/>
          <w:sz w:val="22"/>
          <w:szCs w:val="22"/>
        </w:rPr>
        <w:t xml:space="preserve">In de praktijk wordt de waarde van zo'n geschenk meestal aangewezen als eindheffingsloon (en is dan niet bij de werknemer belast). </w:t>
      </w:r>
      <w:r w:rsidR="005B1B80">
        <w:rPr>
          <w:rFonts w:ascii="Times New Roman" w:hAnsi="Times New Roman"/>
          <w:sz w:val="22"/>
          <w:szCs w:val="22"/>
        </w:rPr>
        <w:tab/>
      </w:r>
      <w:r>
        <w:rPr>
          <w:rFonts w:ascii="Times New Roman" w:hAnsi="Times New Roman"/>
          <w:sz w:val="22"/>
          <w:szCs w:val="22"/>
        </w:rPr>
        <w:t xml:space="preserve">Van den Inden bv zal </w:t>
      </w:r>
      <w:r w:rsidR="005B1B80">
        <w:rPr>
          <w:rFonts w:ascii="Times New Roman" w:hAnsi="Times New Roman"/>
          <w:sz w:val="22"/>
          <w:szCs w:val="22"/>
        </w:rPr>
        <w:t xml:space="preserve">daarom </w:t>
      </w:r>
      <w:r>
        <w:rPr>
          <w:rFonts w:ascii="Times New Roman" w:hAnsi="Times New Roman"/>
          <w:sz w:val="22"/>
          <w:szCs w:val="22"/>
        </w:rPr>
        <w:t>niet kiezen voor inhouding van loonheffing. De waarde van het kerstpakket zal als eindheffingsloon beschouwd worden en zo mogelijk worden toegevoegd aan de vrije ruimte. Zie art. 31</w:t>
      </w:r>
      <w:r w:rsidR="005B1B80">
        <w:rPr>
          <w:rFonts w:ascii="Times New Roman" w:hAnsi="Times New Roman"/>
          <w:sz w:val="22"/>
          <w:szCs w:val="22"/>
        </w:rPr>
        <w:t xml:space="preserve"> l</w:t>
      </w:r>
      <w:r w:rsidR="00653668">
        <w:rPr>
          <w:rFonts w:ascii="Times New Roman" w:hAnsi="Times New Roman"/>
          <w:sz w:val="22"/>
          <w:szCs w:val="22"/>
        </w:rPr>
        <w:t>id</w:t>
      </w:r>
      <w:r w:rsidR="005B1B80">
        <w:rPr>
          <w:rFonts w:ascii="Times New Roman" w:hAnsi="Times New Roman"/>
          <w:sz w:val="22"/>
          <w:szCs w:val="22"/>
        </w:rPr>
        <w:t xml:space="preserve"> 1</w:t>
      </w:r>
      <w:r w:rsidR="00653668">
        <w:rPr>
          <w:rFonts w:ascii="Times New Roman" w:hAnsi="Times New Roman"/>
          <w:sz w:val="22"/>
          <w:szCs w:val="22"/>
        </w:rPr>
        <w:t xml:space="preserve"> letter </w:t>
      </w:r>
      <w:r>
        <w:rPr>
          <w:rFonts w:ascii="Times New Roman" w:hAnsi="Times New Roman"/>
          <w:sz w:val="22"/>
          <w:szCs w:val="22"/>
        </w:rPr>
        <w:t>f Wet LB</w:t>
      </w:r>
      <w:r w:rsidR="005B1B80">
        <w:rPr>
          <w:rFonts w:ascii="Times New Roman" w:hAnsi="Times New Roman"/>
          <w:sz w:val="22"/>
          <w:szCs w:val="22"/>
        </w:rPr>
        <w:t xml:space="preserve"> 1964 en art. 31a lid 2 Wet LB.</w:t>
      </w:r>
    </w:p>
    <w:p w:rsidR="00471A88" w:rsidRDefault="005B1B80" w:rsidP="00471A88">
      <w:pPr>
        <w:pStyle w:val="PlainText"/>
        <w:ind w:left="708" w:hanging="708"/>
      </w:pPr>
      <w:r>
        <w:rPr>
          <w:rFonts w:ascii="Times New Roman" w:hAnsi="Times New Roman"/>
          <w:sz w:val="22"/>
          <w:szCs w:val="22"/>
        </w:rPr>
        <w:tab/>
      </w:r>
      <w:r w:rsidR="006B32AA">
        <w:rPr>
          <w:rFonts w:ascii="Times New Roman" w:hAnsi="Times New Roman"/>
          <w:sz w:val="22"/>
          <w:szCs w:val="22"/>
        </w:rPr>
        <w:t xml:space="preserve">Een alternatief is </w:t>
      </w:r>
      <w:r>
        <w:rPr>
          <w:rFonts w:ascii="Times New Roman" w:hAnsi="Times New Roman"/>
          <w:sz w:val="22"/>
          <w:szCs w:val="22"/>
        </w:rPr>
        <w:t xml:space="preserve">het bedrag van </w:t>
      </w:r>
      <w:r w:rsidR="00DE2FCF">
        <w:rPr>
          <w:rFonts w:ascii="Times New Roman" w:hAnsi="Times New Roman"/>
          <w:sz w:val="22"/>
          <w:szCs w:val="22"/>
        </w:rPr>
        <w:t>€ </w:t>
      </w:r>
      <w:r>
        <w:rPr>
          <w:rFonts w:ascii="Times New Roman" w:hAnsi="Times New Roman"/>
          <w:sz w:val="22"/>
          <w:szCs w:val="22"/>
        </w:rPr>
        <w:t>100 wel als werknemers</w:t>
      </w:r>
      <w:r w:rsidR="00DE2FCF">
        <w:rPr>
          <w:rFonts w:ascii="Times New Roman" w:hAnsi="Times New Roman"/>
          <w:sz w:val="22"/>
          <w:szCs w:val="22"/>
        </w:rPr>
        <w:t>loon te beschouwen, maar vervol</w:t>
      </w:r>
      <w:r>
        <w:rPr>
          <w:rFonts w:ascii="Times New Roman" w:hAnsi="Times New Roman"/>
          <w:sz w:val="22"/>
          <w:szCs w:val="22"/>
        </w:rPr>
        <w:t xml:space="preserve">gens te </w:t>
      </w:r>
      <w:r w:rsidR="006B32AA">
        <w:rPr>
          <w:rFonts w:ascii="Times New Roman" w:hAnsi="Times New Roman"/>
          <w:sz w:val="22"/>
          <w:szCs w:val="22"/>
        </w:rPr>
        <w:t xml:space="preserve">bruteren met het toepasselijk tarief. Dit kan voordeliger zijn indien aanwijzing als eindheffingsloon tot 80% eindheffing </w:t>
      </w:r>
      <w:r>
        <w:rPr>
          <w:rFonts w:ascii="Times New Roman" w:hAnsi="Times New Roman"/>
          <w:sz w:val="22"/>
          <w:szCs w:val="22"/>
        </w:rPr>
        <w:t>zou leiden.</w:t>
      </w:r>
    </w:p>
    <w:sectPr w:rsidR="00471A88" w:rsidSect="007A6C9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F29" w:rsidRDefault="00574F29">
      <w:r>
        <w:separator/>
      </w:r>
    </w:p>
  </w:endnote>
  <w:endnote w:type="continuationSeparator" w:id="0">
    <w:p w:rsidR="00574F29" w:rsidRDefault="00574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CF" w:rsidRDefault="00DE2FCF">
    <w:pPr>
      <w:pStyle w:val="Footer"/>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Content>
        <w:r w:rsidR="00E50412">
          <w:fldChar w:fldCharType="begin"/>
        </w:r>
        <w:r>
          <w:instrText>PAGE   \* MERGEFORMAT</w:instrText>
        </w:r>
        <w:r w:rsidR="00E50412">
          <w:fldChar w:fldCharType="separate"/>
        </w:r>
        <w:r w:rsidR="0021694E">
          <w:rPr>
            <w:noProof/>
          </w:rPr>
          <w:t>1</w:t>
        </w:r>
        <w:r w:rsidR="00E50412">
          <w:fldChar w:fldCharType="end"/>
        </w:r>
      </w:sdtContent>
    </w:sdt>
  </w:p>
  <w:p w:rsidR="00611CD7" w:rsidRDefault="00611C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F29" w:rsidRDefault="00574F29">
      <w:r>
        <w:separator/>
      </w:r>
    </w:p>
  </w:footnote>
  <w:footnote w:type="continuationSeparator" w:id="0">
    <w:p w:rsidR="00574F29" w:rsidRDefault="00574F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FCF" w:rsidRPr="0021694E" w:rsidRDefault="00DE2FCF" w:rsidP="0021694E">
    <w:pPr>
      <w:pStyle w:val="Header"/>
    </w:pPr>
    <w:r w:rsidRPr="0021694E">
      <w:rPr>
        <w:i/>
        <w:szCs w:val="22"/>
      </w:rPr>
      <w:t xml:space="preserve">Uitwerkingen hoofdstuk 8 VPS LHN niveau 5 2017 </w:t>
    </w:r>
    <w:r w:rsidR="0021694E">
      <w:rPr>
        <w:i/>
        <w:szCs w:val="22"/>
      </w:rPr>
      <w:t>–</w:t>
    </w:r>
    <w:r w:rsidRPr="0021694E">
      <w:rPr>
        <w:i/>
        <w:szCs w:val="22"/>
      </w:rPr>
      <w:t xml:space="preserve"> 2018</w:t>
    </w:r>
    <w:r w:rsidR="0021694E">
      <w:rPr>
        <w:i/>
        <w:szCs w:val="22"/>
      </w:rPr>
      <w:t xml:space="preserve">    </w:t>
    </w:r>
    <w:r w:rsidR="0021694E">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425"/>
  <w:characterSpacingControl w:val="doNotCompress"/>
  <w:footnotePr>
    <w:footnote w:id="-1"/>
    <w:footnote w:id="0"/>
  </w:footnotePr>
  <w:endnotePr>
    <w:endnote w:id="-1"/>
    <w:endnote w:id="0"/>
  </w:endnotePr>
  <w:compat/>
  <w:rsids>
    <w:rsidRoot w:val="006B32AA"/>
    <w:rsid w:val="00006741"/>
    <w:rsid w:val="00042C78"/>
    <w:rsid w:val="000B7A8B"/>
    <w:rsid w:val="000C697F"/>
    <w:rsid w:val="00142CBD"/>
    <w:rsid w:val="0021694E"/>
    <w:rsid w:val="003717BD"/>
    <w:rsid w:val="003E58EC"/>
    <w:rsid w:val="004221CF"/>
    <w:rsid w:val="00451737"/>
    <w:rsid w:val="004716C1"/>
    <w:rsid w:val="00471A88"/>
    <w:rsid w:val="0051735E"/>
    <w:rsid w:val="00574F29"/>
    <w:rsid w:val="00580A15"/>
    <w:rsid w:val="005A7DD1"/>
    <w:rsid w:val="005B1B80"/>
    <w:rsid w:val="005F6B9E"/>
    <w:rsid w:val="00611CD7"/>
    <w:rsid w:val="00653668"/>
    <w:rsid w:val="006B32AA"/>
    <w:rsid w:val="006B44F1"/>
    <w:rsid w:val="00754E56"/>
    <w:rsid w:val="007A6C92"/>
    <w:rsid w:val="007C698A"/>
    <w:rsid w:val="008471FB"/>
    <w:rsid w:val="00861C7F"/>
    <w:rsid w:val="008C63AC"/>
    <w:rsid w:val="009E1E33"/>
    <w:rsid w:val="00A663EC"/>
    <w:rsid w:val="00A839A0"/>
    <w:rsid w:val="00AE0D6A"/>
    <w:rsid w:val="00B335AF"/>
    <w:rsid w:val="00B721DC"/>
    <w:rsid w:val="00C00095"/>
    <w:rsid w:val="00C37CF6"/>
    <w:rsid w:val="00C42CC9"/>
    <w:rsid w:val="00C47E21"/>
    <w:rsid w:val="00C64201"/>
    <w:rsid w:val="00C679FD"/>
    <w:rsid w:val="00CB27E7"/>
    <w:rsid w:val="00CB4271"/>
    <w:rsid w:val="00CD135B"/>
    <w:rsid w:val="00D3100D"/>
    <w:rsid w:val="00DE2FCF"/>
    <w:rsid w:val="00E50412"/>
    <w:rsid w:val="00E7034E"/>
    <w:rsid w:val="00E71072"/>
    <w:rsid w:val="00E76CC4"/>
    <w:rsid w:val="00F04F8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32AA"/>
    <w:rPr>
      <w:rFonts w:ascii="Consolas" w:hAnsi="Consolas"/>
      <w:sz w:val="21"/>
      <w:szCs w:val="21"/>
    </w:rPr>
  </w:style>
  <w:style w:type="character" w:customStyle="1" w:styleId="PlainTextChar">
    <w:name w:val="Plain Text Char"/>
    <w:basedOn w:val="DefaultParagraphFont"/>
    <w:link w:val="PlainText"/>
    <w:uiPriority w:val="99"/>
    <w:rsid w:val="006B32AA"/>
    <w:rPr>
      <w:rFonts w:ascii="Consolas" w:eastAsia="Times New Roman" w:hAnsi="Consolas" w:cs="Times New Roman"/>
      <w:sz w:val="21"/>
      <w:szCs w:val="21"/>
      <w:lang w:val="nl-NL" w:eastAsia="nl-NL"/>
    </w:rPr>
  </w:style>
  <w:style w:type="paragraph" w:styleId="Footer">
    <w:name w:val="footer"/>
    <w:basedOn w:val="Normal"/>
    <w:link w:val="FooterChar"/>
    <w:uiPriority w:val="99"/>
    <w:rsid w:val="006B32AA"/>
    <w:pPr>
      <w:tabs>
        <w:tab w:val="center" w:pos="4320"/>
        <w:tab w:val="right" w:pos="8640"/>
      </w:tabs>
    </w:pPr>
  </w:style>
  <w:style w:type="character" w:customStyle="1" w:styleId="FooterChar">
    <w:name w:val="Footer Char"/>
    <w:basedOn w:val="DefaultParagraphFont"/>
    <w:link w:val="Footer"/>
    <w:uiPriority w:val="99"/>
    <w:rsid w:val="006B32AA"/>
    <w:rPr>
      <w:rFonts w:ascii="Times New Roman" w:eastAsia="Times New Roman" w:hAnsi="Times New Roman" w:cs="Times New Roman"/>
      <w:szCs w:val="20"/>
      <w:lang w:val="nl-NL" w:eastAsia="nl-NL"/>
    </w:rPr>
  </w:style>
  <w:style w:type="table" w:styleId="TableGrid">
    <w:name w:val="Table Grid"/>
    <w:basedOn w:val="TableNormal"/>
    <w:uiPriority w:val="59"/>
    <w:rsid w:val="00042C78"/>
    <w:pPr>
      <w:spacing w:after="0" w:line="240" w:lineRule="auto"/>
      <w:ind w:left="720"/>
    </w:pPr>
    <w:rPr>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6B9E"/>
    <w:rPr>
      <w:rFonts w:ascii="Tahoma" w:hAnsi="Tahoma" w:cs="Tahoma"/>
      <w:sz w:val="16"/>
      <w:szCs w:val="16"/>
    </w:rPr>
  </w:style>
  <w:style w:type="character" w:customStyle="1" w:styleId="BalloonTextChar">
    <w:name w:val="Balloon Text Char"/>
    <w:basedOn w:val="DefaultParagraphFont"/>
    <w:link w:val="BalloonText"/>
    <w:uiPriority w:val="99"/>
    <w:semiHidden/>
    <w:rsid w:val="005F6B9E"/>
    <w:rPr>
      <w:rFonts w:ascii="Tahoma" w:eastAsia="Times New Roman" w:hAnsi="Tahoma" w:cs="Tahoma"/>
      <w:sz w:val="16"/>
      <w:szCs w:val="16"/>
      <w:lang w:val="nl-NL" w:eastAsia="nl-NL"/>
    </w:rPr>
  </w:style>
  <w:style w:type="paragraph" w:styleId="Header">
    <w:name w:val="header"/>
    <w:basedOn w:val="Normal"/>
    <w:link w:val="HeaderChar"/>
    <w:uiPriority w:val="99"/>
    <w:unhideWhenUsed/>
    <w:rsid w:val="00C42CC9"/>
    <w:pPr>
      <w:tabs>
        <w:tab w:val="center" w:pos="4536"/>
        <w:tab w:val="right" w:pos="9072"/>
      </w:tabs>
    </w:pPr>
  </w:style>
  <w:style w:type="character" w:customStyle="1" w:styleId="HeaderChar">
    <w:name w:val="Header Char"/>
    <w:basedOn w:val="DefaultParagraphFont"/>
    <w:link w:val="Header"/>
    <w:uiPriority w:val="99"/>
    <w:rsid w:val="00C42CC9"/>
    <w:rPr>
      <w:rFonts w:ascii="Times New Roman" w:eastAsia="Times New Roman" w:hAnsi="Times New Roman" w:cs="Times New Roman"/>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5953</Words>
  <Characters>33937</Characters>
  <Application>Microsoft Office Word</Application>
  <DocSecurity>0</DocSecurity>
  <Lines>282</Lines>
  <Paragraphs>79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2017-06-09T12:26:00Z</dcterms:created>
  <dcterms:modified xsi:type="dcterms:W3CDTF">2017-06-09T12:26:00Z</dcterms:modified>
</cp:coreProperties>
</file>