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392" w:rsidRPr="00C00401" w:rsidRDefault="002F2392" w:rsidP="002F2392">
      <w:pPr>
        <w:spacing w:before="100" w:beforeAutospacing="1" w:after="100" w:afterAutospacing="1"/>
        <w:rPr>
          <w:b/>
        </w:rPr>
      </w:pPr>
      <w:r w:rsidRPr="00C00401">
        <w:rPr>
          <w:b/>
        </w:rPr>
        <w:t>6.</w:t>
      </w:r>
      <w:r w:rsidRPr="00C00401">
        <w:rPr>
          <w:b/>
        </w:rPr>
        <w:tab/>
        <w:t>Wat behoort tot het loon?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Opgave 6.1</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 hetgeen uit een dienstbetrekking of een vroegere dienstbetrekking wordt genoten, daaronder mede begrepen hetgeen wordt vergoed of verstrekt in het kader van de dienstbetrekking.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Voorbeelden van loon in geld: Salaris, loon, wedde, vakantiebijslag, tantième, gratificatie, bonus, prestatietoeslag, eindejaarsuitkering, dertiende maand, winstuitkering, overwerkloon, gevarentoeslag, toeslag voor onaangenaam werk, presentiegeld OR-lid.</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werkgeversbetaling: UWV betaalt de uitkering aan de werkgever, inclusief alle afdrachten. De werkgever betaalt de netto-uitkering samen met het nettoloon door aan de werknemer. Daarnaast maakt de werkgever alle afdrachten (dus van uitkering + loon) over aan de Belastingdienst.</w:t>
      </w:r>
    </w:p>
    <w:p w:rsidR="002F2392" w:rsidRPr="00E055D7"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Waarde van de inkoopfactuur</w:t>
      </w:r>
      <w:r w:rsidRPr="00E055D7">
        <w:rPr>
          <w:rFonts w:ascii="Times New Roman" w:hAnsi="Times New Roman"/>
          <w:sz w:val="22"/>
          <w:szCs w:val="22"/>
        </w:rPr>
        <w:t xml:space="preserve"> incl. btw. Indien geen factuur aanwezig: winkelwaarde.</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vrijgestelde forfait per km is </w:t>
      </w:r>
      <w:r w:rsidR="001B59A8">
        <w:rPr>
          <w:rFonts w:ascii="Times New Roman" w:hAnsi="Times New Roman"/>
          <w:sz w:val="22"/>
          <w:szCs w:val="22"/>
        </w:rPr>
        <w:t>€ </w:t>
      </w:r>
      <w:r>
        <w:rPr>
          <w:rFonts w:ascii="Times New Roman" w:hAnsi="Times New Roman"/>
          <w:sz w:val="22"/>
          <w:szCs w:val="22"/>
        </w:rPr>
        <w:t xml:space="preserve">0,19. Voor woon-werkverkeer is dus 20 x </w:t>
      </w:r>
      <w:r w:rsidR="001B59A8">
        <w:rPr>
          <w:rFonts w:ascii="Times New Roman" w:hAnsi="Times New Roman"/>
          <w:sz w:val="22"/>
          <w:szCs w:val="22"/>
        </w:rPr>
        <w:t>€ </w:t>
      </w:r>
      <w:r>
        <w:rPr>
          <w:rFonts w:ascii="Times New Roman" w:hAnsi="Times New Roman"/>
          <w:sz w:val="22"/>
          <w:szCs w:val="22"/>
        </w:rPr>
        <w:t xml:space="preserve">0,19 = </w:t>
      </w:r>
      <w:r w:rsidR="001B59A8">
        <w:rPr>
          <w:rFonts w:ascii="Times New Roman" w:hAnsi="Times New Roman"/>
          <w:sz w:val="22"/>
          <w:szCs w:val="22"/>
        </w:rPr>
        <w:t>€ </w:t>
      </w:r>
      <w:r>
        <w:rPr>
          <w:rFonts w:ascii="Times New Roman" w:hAnsi="Times New Roman"/>
          <w:sz w:val="22"/>
          <w:szCs w:val="22"/>
        </w:rPr>
        <w:t xml:space="preserve">3,80 vrijgesteld. Dit leidt tot een bijtelling van </w:t>
      </w:r>
      <w:r w:rsidR="001B59A8">
        <w:rPr>
          <w:rFonts w:ascii="Times New Roman" w:hAnsi="Times New Roman"/>
          <w:sz w:val="22"/>
          <w:szCs w:val="22"/>
        </w:rPr>
        <w:t>€ </w:t>
      </w:r>
      <w:r>
        <w:rPr>
          <w:rFonts w:ascii="Times New Roman" w:hAnsi="Times New Roman"/>
          <w:sz w:val="22"/>
          <w:szCs w:val="22"/>
        </w:rPr>
        <w:t>1,20 per dag.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is het afdwingbaar recht van een werknemer op een toekomstige uitkering in geld of een verstrekking in natura.</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vier loongrondslagen:</w:t>
      </w:r>
    </w:p>
    <w:p w:rsidR="002F2392" w:rsidRDefault="002F2392" w:rsidP="001B59A8">
      <w:pPr>
        <w:pStyle w:val="PlainText"/>
        <w:numPr>
          <w:ilvl w:val="0"/>
          <w:numId w:val="1"/>
        </w:numPr>
        <w:rPr>
          <w:rFonts w:ascii="Times New Roman" w:hAnsi="Times New Roman"/>
          <w:sz w:val="22"/>
          <w:szCs w:val="22"/>
        </w:rPr>
      </w:pPr>
      <w:r>
        <w:rPr>
          <w:rFonts w:ascii="Times New Roman" w:hAnsi="Times New Roman"/>
          <w:sz w:val="22"/>
          <w:szCs w:val="22"/>
        </w:rPr>
        <w:t>loon voor de loonbelasting;</w:t>
      </w:r>
    </w:p>
    <w:p w:rsidR="002F2392" w:rsidRDefault="002F2392" w:rsidP="001B59A8">
      <w:pPr>
        <w:pStyle w:val="PlainText"/>
        <w:numPr>
          <w:ilvl w:val="0"/>
          <w:numId w:val="1"/>
        </w:numPr>
        <w:rPr>
          <w:rFonts w:ascii="Times New Roman" w:hAnsi="Times New Roman"/>
          <w:sz w:val="22"/>
          <w:szCs w:val="22"/>
        </w:rPr>
      </w:pPr>
      <w:r>
        <w:rPr>
          <w:rFonts w:ascii="Times New Roman" w:hAnsi="Times New Roman"/>
          <w:sz w:val="22"/>
          <w:szCs w:val="22"/>
        </w:rPr>
        <w:t>loon voor de volksverzekeringen;</w:t>
      </w:r>
    </w:p>
    <w:p w:rsidR="002F2392" w:rsidRDefault="002F2392" w:rsidP="001B59A8">
      <w:pPr>
        <w:pStyle w:val="PlainText"/>
        <w:numPr>
          <w:ilvl w:val="0"/>
          <w:numId w:val="1"/>
        </w:numPr>
        <w:rPr>
          <w:rFonts w:ascii="Times New Roman" w:hAnsi="Times New Roman"/>
          <w:sz w:val="22"/>
          <w:szCs w:val="22"/>
        </w:rPr>
      </w:pPr>
      <w:r>
        <w:rPr>
          <w:rFonts w:ascii="Times New Roman" w:hAnsi="Times New Roman"/>
          <w:sz w:val="22"/>
          <w:szCs w:val="22"/>
        </w:rPr>
        <w:t xml:space="preserve">loon voor de werknemersverzekeringen; </w:t>
      </w:r>
    </w:p>
    <w:p w:rsidR="002F2392" w:rsidRDefault="002F2392" w:rsidP="001B59A8">
      <w:pPr>
        <w:pStyle w:val="PlainText"/>
        <w:numPr>
          <w:ilvl w:val="0"/>
          <w:numId w:val="1"/>
        </w:numPr>
        <w:rPr>
          <w:rFonts w:ascii="Times New Roman" w:hAnsi="Times New Roman"/>
          <w:sz w:val="22"/>
          <w:szCs w:val="22"/>
        </w:rPr>
      </w:pPr>
      <w:r>
        <w:rPr>
          <w:rFonts w:ascii="Times New Roman" w:hAnsi="Times New Roman"/>
          <w:sz w:val="22"/>
          <w:szCs w:val="22"/>
        </w:rPr>
        <w:t>loon voor de Zorgverzekeringswet.</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Belastbaar loon.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Over loon uit vroegere dienstbetrekking zijn alle loonheffingen verschuldigd, behalve de premies werknemersverzekeringen.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betaling wordt geacht niet te zijn gedaan en de gegevens in de loonstaat moeten worden gecorrigeerd.</w:t>
      </w:r>
    </w:p>
    <w:p w:rsidR="002F2392" w:rsidRDefault="002F2392" w:rsidP="002F2392">
      <w:pPr>
        <w:pStyle w:val="PlainText"/>
        <w:ind w:left="708" w:hanging="708"/>
        <w:rPr>
          <w:rFonts w:ascii="Times New Roman" w:hAnsi="Times New Roman"/>
          <w:sz w:val="22"/>
          <w:szCs w:val="22"/>
        </w:rPr>
      </w:pPr>
    </w:p>
    <w:p w:rsidR="00CD6AB7" w:rsidRDefault="00CD6AB7" w:rsidP="002F2392">
      <w:pPr>
        <w:pStyle w:val="PlainText"/>
        <w:ind w:left="708" w:hanging="708"/>
        <w:rPr>
          <w:rFonts w:ascii="Times New Roman" w:hAnsi="Times New Roman"/>
          <w:sz w:val="22"/>
          <w:szCs w:val="22"/>
        </w:rPr>
      </w:pP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Opgave 6.2</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pensioenuitkering is loon uit vroegere dienstbetrekking.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Nettoloon moet worden gebruteerd, waarna dit berekende brutoloon weer verminderd wordt met de verplichte inhoudingen.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instantiebetaling: UWV betaalt de netto-uitkering aan de werkgever. Deze maakt deze netto-uitkering samen met het nettoloon over aan de werknemer. Zowel UWV als de werkgever zijn verantwoordelijk voor hun eigen afdrachten van loonheffingen aan de Belastingdienst.</w:t>
      </w:r>
    </w:p>
    <w:p w:rsidR="002F2392" w:rsidRPr="00E055D7"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E055D7">
        <w:rPr>
          <w:rFonts w:ascii="Times New Roman" w:hAnsi="Times New Roman"/>
          <w:sz w:val="22"/>
          <w:szCs w:val="22"/>
        </w:rPr>
        <w:t xml:space="preserve">Factuurwaarde incl. btw, dus </w:t>
      </w:r>
      <w:r w:rsidR="001B59A8">
        <w:rPr>
          <w:rFonts w:ascii="Times New Roman" w:hAnsi="Times New Roman"/>
          <w:sz w:val="22"/>
          <w:szCs w:val="22"/>
        </w:rPr>
        <w:t>€ </w:t>
      </w:r>
      <w:r w:rsidRPr="00E055D7">
        <w:rPr>
          <w:rFonts w:ascii="Times New Roman" w:hAnsi="Times New Roman"/>
          <w:sz w:val="22"/>
          <w:szCs w:val="22"/>
        </w:rPr>
        <w:t>1</w:t>
      </w:r>
      <w:r>
        <w:rPr>
          <w:rFonts w:ascii="Times New Roman" w:hAnsi="Times New Roman"/>
          <w:sz w:val="22"/>
          <w:szCs w:val="22"/>
        </w:rPr>
        <w:t>21</w:t>
      </w:r>
      <w:r w:rsidRPr="00E055D7">
        <w:rPr>
          <w:rFonts w:ascii="Times New Roman" w:hAnsi="Times New Roman"/>
          <w:sz w:val="22"/>
          <w:szCs w:val="22"/>
        </w:rPr>
        <w:t>.</w:t>
      </w:r>
    </w:p>
    <w:p w:rsidR="002F2392" w:rsidRPr="00E055D7" w:rsidRDefault="002F2392" w:rsidP="002F2392">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E055D7">
        <w:rPr>
          <w:rFonts w:ascii="Times New Roman" w:hAnsi="Times New Roman"/>
          <w:sz w:val="22"/>
          <w:szCs w:val="22"/>
        </w:rPr>
        <w:t xml:space="preserve">Per week te belasten 5 x </w:t>
      </w:r>
      <w:r w:rsidR="001B59A8">
        <w:rPr>
          <w:rFonts w:ascii="Times New Roman" w:hAnsi="Times New Roman"/>
          <w:sz w:val="22"/>
          <w:szCs w:val="22"/>
        </w:rPr>
        <w:t>€ </w:t>
      </w:r>
      <w:r w:rsidR="00CD6AB7">
        <w:rPr>
          <w:rFonts w:ascii="Times New Roman" w:hAnsi="Times New Roman"/>
          <w:sz w:val="22"/>
          <w:szCs w:val="22"/>
        </w:rPr>
        <w:t>3,30</w:t>
      </w:r>
      <w:r w:rsidRPr="00E055D7">
        <w:rPr>
          <w:rFonts w:ascii="Times New Roman" w:hAnsi="Times New Roman"/>
          <w:sz w:val="22"/>
          <w:szCs w:val="22"/>
        </w:rPr>
        <w:t xml:space="preserve"> = </w:t>
      </w:r>
      <w:r w:rsidR="001B59A8">
        <w:rPr>
          <w:rFonts w:ascii="Times New Roman" w:hAnsi="Times New Roman"/>
          <w:sz w:val="22"/>
          <w:szCs w:val="22"/>
        </w:rPr>
        <w:t>€ </w:t>
      </w:r>
      <w:r w:rsidRPr="00E055D7">
        <w:rPr>
          <w:rFonts w:ascii="Times New Roman" w:hAnsi="Times New Roman"/>
          <w:sz w:val="22"/>
          <w:szCs w:val="22"/>
        </w:rPr>
        <w:t>1</w:t>
      </w:r>
      <w:r w:rsidR="00CD6AB7">
        <w:rPr>
          <w:rFonts w:ascii="Times New Roman" w:hAnsi="Times New Roman"/>
          <w:sz w:val="22"/>
          <w:szCs w:val="22"/>
        </w:rPr>
        <w:t>6,50 (2017</w:t>
      </w:r>
      <w:r>
        <w:rPr>
          <w:rFonts w:ascii="Times New Roman" w:hAnsi="Times New Roman"/>
          <w:sz w:val="22"/>
          <w:szCs w:val="22"/>
        </w:rPr>
        <w:t>).</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moet voldoen aan de volgende voorwaarden:</w:t>
      </w:r>
    </w:p>
    <w:p w:rsidR="002F2392" w:rsidRDefault="002F2392" w:rsidP="00150819">
      <w:pPr>
        <w:pStyle w:val="PlainText"/>
        <w:numPr>
          <w:ilvl w:val="0"/>
          <w:numId w:val="3"/>
        </w:numPr>
        <w:rPr>
          <w:rFonts w:ascii="Times New Roman" w:hAnsi="Times New Roman"/>
          <w:sz w:val="22"/>
          <w:szCs w:val="22"/>
        </w:rPr>
      </w:pPr>
      <w:r>
        <w:rPr>
          <w:rFonts w:ascii="Times New Roman" w:hAnsi="Times New Roman"/>
          <w:sz w:val="22"/>
          <w:szCs w:val="22"/>
        </w:rPr>
        <w:t>Het is een afdwingbaar recht.</w:t>
      </w:r>
    </w:p>
    <w:p w:rsidR="002F2392" w:rsidRDefault="002F2392" w:rsidP="00150819">
      <w:pPr>
        <w:pStyle w:val="PlainText"/>
        <w:numPr>
          <w:ilvl w:val="0"/>
          <w:numId w:val="3"/>
        </w:numPr>
        <w:rPr>
          <w:rFonts w:ascii="Times New Roman" w:hAnsi="Times New Roman"/>
          <w:sz w:val="22"/>
          <w:szCs w:val="22"/>
        </w:rPr>
      </w:pPr>
      <w:r>
        <w:rPr>
          <w:rFonts w:ascii="Times New Roman" w:hAnsi="Times New Roman"/>
          <w:sz w:val="22"/>
          <w:szCs w:val="22"/>
        </w:rPr>
        <w:t xml:space="preserve">Het geeft recht op toekomstige uitkeringen of verstrekkingen. </w:t>
      </w:r>
    </w:p>
    <w:p w:rsidR="002F2392" w:rsidRDefault="002F2392" w:rsidP="00150819">
      <w:pPr>
        <w:pStyle w:val="PlainText"/>
        <w:numPr>
          <w:ilvl w:val="0"/>
          <w:numId w:val="3"/>
        </w:numPr>
        <w:rPr>
          <w:rFonts w:ascii="Times New Roman" w:hAnsi="Times New Roman"/>
          <w:sz w:val="22"/>
          <w:szCs w:val="22"/>
        </w:rPr>
      </w:pPr>
      <w:r>
        <w:rPr>
          <w:rFonts w:ascii="Times New Roman" w:hAnsi="Times New Roman"/>
          <w:sz w:val="22"/>
          <w:szCs w:val="22"/>
        </w:rPr>
        <w:t>De werkgever kan dit recht eventueel onderbrengen bij een fonds of verzekeringsmaatschappij.</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Met uniform loonbegrip wordt bedoeld dat de vier loongrondslagen (voor loonbelasting, premie volksverzekeringen, premies werknemersverzekeringen en Zvw) aan elkaar gelijk zijn. Er zijn vrijwel geen verschillen meer tussen de vier loongrondslagen.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Over eindheffingsloon moet wel loonbelasting/premie volksverzekeringen worden afgedragen, maar geen premie werknemersverzekeringen en Zvw-bijdrage.</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bijtelling auto van de zaak van een directeur/AB-houder is onderdeel van zijn gebruikelijk loon</w:t>
      </w:r>
      <w:r w:rsidR="00CD6AB7">
        <w:rPr>
          <w:rFonts w:ascii="Times New Roman" w:hAnsi="Times New Roman"/>
          <w:sz w:val="22"/>
          <w:szCs w:val="22"/>
        </w:rPr>
        <w:t xml:space="preserve"> en wordt daar niet bij opgeteld</w:t>
      </w:r>
      <w:r>
        <w:rPr>
          <w:rFonts w:ascii="Times New Roman" w:hAnsi="Times New Roman"/>
          <w:sz w:val="22"/>
          <w:szCs w:val="22"/>
        </w:rPr>
        <w:t>.</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Als de aangiftetermijn nog niet verstreken is, kan opnieuw loonaangifte worden gedaan. Als deze wel verstreken is, moet binnen acht weken een correctie worden gedaan.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lastRenderedPageBreak/>
        <w:t>Opgave 6.3</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Over loon uit tegenwoordige dienstbetrekking moeten alle vier de soorten loonheffingen worden afgedragen. Over loon uit vroegere dienstbetrekking zijn geen premies </w:t>
      </w:r>
      <w:proofErr w:type="spellStart"/>
      <w:r>
        <w:rPr>
          <w:rFonts w:ascii="Times New Roman" w:hAnsi="Times New Roman"/>
          <w:sz w:val="22"/>
          <w:szCs w:val="22"/>
        </w:rPr>
        <w:t>werknemers</w:t>
      </w:r>
      <w:r w:rsidR="00CD6AB7">
        <w:rPr>
          <w:rFonts w:ascii="Times New Roman" w:hAnsi="Times New Roman"/>
          <w:sz w:val="22"/>
          <w:szCs w:val="22"/>
        </w:rPr>
        <w:t>-</w:t>
      </w:r>
      <w:r>
        <w:rPr>
          <w:rFonts w:ascii="Times New Roman" w:hAnsi="Times New Roman"/>
          <w:sz w:val="22"/>
          <w:szCs w:val="22"/>
        </w:rPr>
        <w:t>verzekeringen</w:t>
      </w:r>
      <w:proofErr w:type="spellEnd"/>
      <w:r>
        <w:rPr>
          <w:rFonts w:ascii="Times New Roman" w:hAnsi="Times New Roman"/>
          <w:sz w:val="22"/>
          <w:szCs w:val="22"/>
        </w:rPr>
        <w:t xml:space="preserve"> verschuldigd.</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zijn drie mogelijkheden voor de betaling van een UWV-uitkering, als de werknemer tevens een gedeeltelijk loon van zijn werkgever ontvangt:</w:t>
      </w:r>
    </w:p>
    <w:p w:rsidR="002F2392" w:rsidRDefault="002F2392" w:rsidP="00150819">
      <w:pPr>
        <w:pStyle w:val="PlainText"/>
        <w:numPr>
          <w:ilvl w:val="0"/>
          <w:numId w:val="5"/>
        </w:numPr>
        <w:rPr>
          <w:rFonts w:ascii="Times New Roman" w:hAnsi="Times New Roman"/>
          <w:sz w:val="22"/>
          <w:szCs w:val="22"/>
        </w:rPr>
      </w:pPr>
      <w:r>
        <w:rPr>
          <w:rFonts w:ascii="Times New Roman" w:hAnsi="Times New Roman"/>
          <w:sz w:val="22"/>
          <w:szCs w:val="22"/>
        </w:rPr>
        <w:t>UWV en de werkgever betalen de bedragen beide apart aan de werknemer.</w:t>
      </w:r>
    </w:p>
    <w:p w:rsidR="002F2392" w:rsidRDefault="002F2392" w:rsidP="00150819">
      <w:pPr>
        <w:pStyle w:val="PlainText"/>
        <w:numPr>
          <w:ilvl w:val="0"/>
          <w:numId w:val="5"/>
        </w:numPr>
        <w:rPr>
          <w:rFonts w:ascii="Times New Roman" w:hAnsi="Times New Roman"/>
          <w:sz w:val="22"/>
          <w:szCs w:val="22"/>
        </w:rPr>
      </w:pPr>
      <w:r>
        <w:rPr>
          <w:rFonts w:ascii="Times New Roman" w:hAnsi="Times New Roman"/>
          <w:sz w:val="22"/>
          <w:szCs w:val="22"/>
        </w:rPr>
        <w:t>UWV betaalt de uitkering vermeerderd met de werkgeverslasten aan de werkgever. Deze betaalt het nettoloon door aan de werknemer en is verantwoordelijk voor alle afdrachten.</w:t>
      </w:r>
    </w:p>
    <w:p w:rsidR="002F2392" w:rsidRDefault="002F2392" w:rsidP="00150819">
      <w:pPr>
        <w:pStyle w:val="PlainText"/>
        <w:numPr>
          <w:ilvl w:val="0"/>
          <w:numId w:val="5"/>
        </w:numPr>
        <w:rPr>
          <w:rFonts w:ascii="Times New Roman" w:hAnsi="Times New Roman"/>
          <w:sz w:val="22"/>
          <w:szCs w:val="22"/>
        </w:rPr>
      </w:pPr>
      <w:r>
        <w:rPr>
          <w:rFonts w:ascii="Times New Roman" w:hAnsi="Times New Roman"/>
          <w:sz w:val="22"/>
          <w:szCs w:val="22"/>
        </w:rPr>
        <w:t>UWV betaalt de netto-uitkering door aan de werkgev</w:t>
      </w:r>
      <w:r w:rsidR="00150819">
        <w:rPr>
          <w:rFonts w:ascii="Times New Roman" w:hAnsi="Times New Roman"/>
          <w:sz w:val="22"/>
          <w:szCs w:val="22"/>
        </w:rPr>
        <w:t>er. Deze maakt het totale netto</w:t>
      </w:r>
      <w:r>
        <w:rPr>
          <w:rFonts w:ascii="Times New Roman" w:hAnsi="Times New Roman"/>
          <w:sz w:val="22"/>
          <w:szCs w:val="22"/>
        </w:rPr>
        <w:t>bedrag over aan de werknemer. UWV en de werkgever zijn beide zelf verantwoordelijk voor hun eigen afdrachten aan de Belastingdienst.</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in natura noemt men ook loon in de vorm van ‘verstrekkingen’.</w:t>
      </w:r>
    </w:p>
    <w:p w:rsidR="002F2392" w:rsidRPr="00747E77"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Voor branche-eigen producten die aan een werknemer worden verstrekt, moet de waarde als volgt worden bepaald: Het bedrag dat voor zo'n product bij een derde (klant) in rekening gebracht wordt, inclusief btw. Er is sprake van een gerichte vrijstelling en de werkgever mag hierop een korting van maximaal 20% geven met een maximum van </w:t>
      </w:r>
      <w:r w:rsidR="001B59A8">
        <w:rPr>
          <w:rFonts w:ascii="Times New Roman" w:hAnsi="Times New Roman"/>
          <w:sz w:val="22"/>
          <w:szCs w:val="22"/>
        </w:rPr>
        <w:t>€ </w:t>
      </w:r>
      <w:r>
        <w:rPr>
          <w:rFonts w:ascii="Times New Roman" w:hAnsi="Times New Roman"/>
          <w:sz w:val="22"/>
          <w:szCs w:val="22"/>
        </w:rPr>
        <w:t>500 per jaar.</w:t>
      </w:r>
    </w:p>
    <w:p w:rsidR="002F2392" w:rsidRPr="00747E77" w:rsidRDefault="002F2392" w:rsidP="002F2392">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gaat hier niet om een verstrekking, maar om een vergoeding voor consumpties tijdens werktijd. </w:t>
      </w:r>
      <w:r w:rsidRPr="00E055D7">
        <w:rPr>
          <w:rFonts w:ascii="Times New Roman" w:hAnsi="Times New Roman"/>
          <w:sz w:val="22"/>
          <w:szCs w:val="22"/>
        </w:rPr>
        <w:t xml:space="preserve">Het bedrag van </w:t>
      </w:r>
      <w:r w:rsidR="001B59A8">
        <w:rPr>
          <w:rFonts w:ascii="Times New Roman" w:hAnsi="Times New Roman"/>
          <w:sz w:val="22"/>
          <w:szCs w:val="22"/>
        </w:rPr>
        <w:t>€ </w:t>
      </w:r>
      <w:r w:rsidRPr="00E055D7">
        <w:rPr>
          <w:rFonts w:ascii="Times New Roman" w:hAnsi="Times New Roman"/>
          <w:sz w:val="22"/>
          <w:szCs w:val="22"/>
        </w:rPr>
        <w:t xml:space="preserve">5 is </w:t>
      </w:r>
      <w:r>
        <w:rPr>
          <w:rFonts w:ascii="Times New Roman" w:hAnsi="Times New Roman"/>
          <w:sz w:val="22"/>
          <w:szCs w:val="22"/>
        </w:rPr>
        <w:t xml:space="preserve">daarom volledig </w:t>
      </w:r>
      <w:r w:rsidRPr="00E055D7">
        <w:rPr>
          <w:rFonts w:ascii="Times New Roman" w:hAnsi="Times New Roman"/>
          <w:sz w:val="22"/>
          <w:szCs w:val="22"/>
        </w:rPr>
        <w:t>belast, maar de werkgever mag de vergoeding ook als eindheffingsloon</w:t>
      </w:r>
      <w:r>
        <w:rPr>
          <w:rFonts w:ascii="Times New Roman" w:hAnsi="Times New Roman"/>
          <w:sz w:val="22"/>
          <w:szCs w:val="22"/>
        </w:rPr>
        <w:t xml:space="preserve"> onderbrengen in de vrije ruimte.</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Volgens de hoofdregel wordt de aanspraak meteen op het moment van toekennen belast (en is de latere uitkering vrij van loonheffingen). Volgens de omkeerregel is de toegekende aanspraak vrij van loonheffingen en zijn de latere uitkeringen onderhevig aan loonheffingen. Volgens de regelgeving geldt voor verreweg de meeste aanspraken de omkeerregel (dus uitstel van heffing).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uitgangspunt voor het uniform loonbegrip is het loon voor de loonbelasting.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Het privégebruik van een auto van de zaak hoor</w:t>
      </w:r>
      <w:r w:rsidR="00CD6AB7">
        <w:rPr>
          <w:rFonts w:ascii="Times New Roman" w:hAnsi="Times New Roman"/>
          <w:sz w:val="22"/>
          <w:szCs w:val="22"/>
        </w:rPr>
        <w:t>t tot alle vier de grondslagen.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Negatief loon is door de werknemer aan de werkgever terug te betalen loon. Voorbeelden:</w:t>
      </w:r>
    </w:p>
    <w:p w:rsidR="002F2392" w:rsidRDefault="002F2392" w:rsidP="00150819">
      <w:pPr>
        <w:pStyle w:val="PlainText"/>
        <w:numPr>
          <w:ilvl w:val="0"/>
          <w:numId w:val="9"/>
        </w:numPr>
        <w:rPr>
          <w:rFonts w:ascii="Times New Roman" w:hAnsi="Times New Roman"/>
          <w:sz w:val="22"/>
          <w:szCs w:val="22"/>
        </w:rPr>
      </w:pPr>
      <w:r>
        <w:rPr>
          <w:rFonts w:ascii="Times New Roman" w:hAnsi="Times New Roman"/>
          <w:sz w:val="22"/>
          <w:szCs w:val="22"/>
        </w:rPr>
        <w:t xml:space="preserve">ten onrechte te veel ontvangen loon; </w:t>
      </w:r>
    </w:p>
    <w:p w:rsidR="002F2392" w:rsidRDefault="002F2392" w:rsidP="00150819">
      <w:pPr>
        <w:pStyle w:val="PlainText"/>
        <w:numPr>
          <w:ilvl w:val="0"/>
          <w:numId w:val="9"/>
        </w:numPr>
        <w:rPr>
          <w:rFonts w:ascii="Times New Roman" w:hAnsi="Times New Roman"/>
          <w:sz w:val="22"/>
          <w:szCs w:val="22"/>
        </w:rPr>
      </w:pPr>
      <w:r>
        <w:rPr>
          <w:rFonts w:ascii="Times New Roman" w:hAnsi="Times New Roman"/>
          <w:sz w:val="22"/>
          <w:szCs w:val="22"/>
        </w:rPr>
        <w:t xml:space="preserve">door de werknemer te betalen boete; </w:t>
      </w:r>
    </w:p>
    <w:p w:rsidR="002F2392" w:rsidRDefault="002F2392" w:rsidP="00150819">
      <w:pPr>
        <w:pStyle w:val="PlainText"/>
        <w:numPr>
          <w:ilvl w:val="0"/>
          <w:numId w:val="9"/>
        </w:numPr>
        <w:rPr>
          <w:rFonts w:ascii="Times New Roman" w:hAnsi="Times New Roman"/>
          <w:sz w:val="22"/>
          <w:szCs w:val="22"/>
        </w:rPr>
      </w:pPr>
      <w:r>
        <w:rPr>
          <w:rFonts w:ascii="Times New Roman" w:hAnsi="Times New Roman"/>
          <w:sz w:val="22"/>
          <w:szCs w:val="22"/>
        </w:rPr>
        <w:t>door de werknemer te betalen schadevergoeding.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bedrag is negatief loon in het tijdvak van terugbetaling. De eerdere aangifte wordt niet gecorrigeerd.</w:t>
      </w:r>
    </w:p>
    <w:p w:rsidR="001B52F0" w:rsidRDefault="001B52F0" w:rsidP="00CD6AB7">
      <w:pPr>
        <w:pStyle w:val="PlainText"/>
        <w:ind w:left="708" w:hanging="708"/>
        <w:rPr>
          <w:rFonts w:ascii="Times New Roman" w:hAnsi="Times New Roman"/>
          <w:sz w:val="22"/>
          <w:szCs w:val="22"/>
        </w:rPr>
      </w:pPr>
    </w:p>
    <w:p w:rsidR="001B52F0" w:rsidRDefault="001B52F0" w:rsidP="00CD6AB7">
      <w:pPr>
        <w:pStyle w:val="PlainText"/>
        <w:ind w:left="708" w:hanging="708"/>
        <w:rPr>
          <w:rFonts w:ascii="Times New Roman" w:hAnsi="Times New Roman"/>
          <w:sz w:val="22"/>
          <w:szCs w:val="22"/>
        </w:rPr>
      </w:pP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Opgave 6.4</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 xml:space="preserve">1. </w:t>
      </w:r>
      <w:r w:rsidRPr="00CD6AB7">
        <w:rPr>
          <w:rFonts w:ascii="Times New Roman" w:hAnsi="Times New Roman"/>
          <w:sz w:val="22"/>
          <w:szCs w:val="22"/>
        </w:rPr>
        <w:tab/>
        <w:t>d. is geen loon, omdat er geen ver</w:t>
      </w:r>
      <w:r w:rsidR="00EE7DA1">
        <w:rPr>
          <w:rFonts w:ascii="Times New Roman" w:hAnsi="Times New Roman"/>
          <w:sz w:val="22"/>
          <w:szCs w:val="22"/>
        </w:rPr>
        <w:t>band is met de dienstbetrekking</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 xml:space="preserve">2. </w:t>
      </w:r>
      <w:r w:rsidR="001B52F0">
        <w:rPr>
          <w:rFonts w:ascii="Times New Roman" w:hAnsi="Times New Roman"/>
          <w:sz w:val="22"/>
          <w:szCs w:val="22"/>
        </w:rPr>
        <w:tab/>
      </w:r>
      <w:r w:rsidR="00EE7DA1">
        <w:rPr>
          <w:rFonts w:ascii="Times New Roman" w:hAnsi="Times New Roman"/>
          <w:sz w:val="22"/>
          <w:szCs w:val="22"/>
        </w:rPr>
        <w:t>a. als directe uitkering</w:t>
      </w:r>
    </w:p>
    <w:p w:rsidR="00CD6AB7" w:rsidRPr="00CD6AB7" w:rsidRDefault="00EE7DA1" w:rsidP="00CD6AB7">
      <w:pPr>
        <w:pStyle w:val="PlainText"/>
        <w:ind w:left="708" w:hanging="708"/>
        <w:rPr>
          <w:rFonts w:ascii="Times New Roman" w:hAnsi="Times New Roman"/>
          <w:sz w:val="22"/>
          <w:szCs w:val="22"/>
        </w:rPr>
      </w:pPr>
      <w:r>
        <w:rPr>
          <w:rFonts w:ascii="Times New Roman" w:hAnsi="Times New Roman"/>
          <w:sz w:val="22"/>
          <w:szCs w:val="22"/>
        </w:rPr>
        <w:tab/>
        <w:t>b. als instantiebetaling</w:t>
      </w:r>
    </w:p>
    <w:p w:rsidR="00CD6AB7" w:rsidRPr="00CD6AB7" w:rsidRDefault="00EE7DA1" w:rsidP="00CD6AB7">
      <w:pPr>
        <w:pStyle w:val="PlainText"/>
        <w:ind w:left="708" w:hanging="708"/>
        <w:rPr>
          <w:rFonts w:ascii="Times New Roman" w:hAnsi="Times New Roman"/>
          <w:sz w:val="22"/>
          <w:szCs w:val="22"/>
        </w:rPr>
      </w:pPr>
      <w:r>
        <w:rPr>
          <w:rFonts w:ascii="Times New Roman" w:hAnsi="Times New Roman"/>
          <w:sz w:val="22"/>
          <w:szCs w:val="22"/>
        </w:rPr>
        <w:tab/>
        <w:t>c. als loon in geld</w:t>
      </w:r>
    </w:p>
    <w:p w:rsidR="00CD6AB7" w:rsidRPr="00CD6AB7" w:rsidRDefault="00EE7DA1" w:rsidP="00CD6AB7">
      <w:pPr>
        <w:pStyle w:val="PlainText"/>
        <w:ind w:left="708" w:hanging="708"/>
        <w:rPr>
          <w:rFonts w:ascii="Times New Roman" w:hAnsi="Times New Roman"/>
          <w:sz w:val="22"/>
          <w:szCs w:val="22"/>
        </w:rPr>
      </w:pPr>
      <w:r>
        <w:rPr>
          <w:rFonts w:ascii="Times New Roman" w:hAnsi="Times New Roman"/>
          <w:sz w:val="22"/>
          <w:szCs w:val="22"/>
        </w:rPr>
        <w:tab/>
        <w:t>e. als werkgeversbetaling</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 xml:space="preserve">3. </w:t>
      </w:r>
      <w:r w:rsidR="001B52F0">
        <w:rPr>
          <w:rFonts w:ascii="Times New Roman" w:hAnsi="Times New Roman"/>
          <w:sz w:val="22"/>
          <w:szCs w:val="22"/>
        </w:rPr>
        <w:tab/>
      </w:r>
      <w:r w:rsidRPr="00CD6AB7">
        <w:rPr>
          <w:rFonts w:ascii="Times New Roman" w:hAnsi="Times New Roman"/>
          <w:sz w:val="22"/>
          <w:szCs w:val="22"/>
        </w:rPr>
        <w:t>a</w:t>
      </w:r>
      <w:r w:rsidR="00EE7DA1">
        <w:rPr>
          <w:rFonts w:ascii="Times New Roman" w:hAnsi="Times New Roman"/>
          <w:sz w:val="22"/>
          <w:szCs w:val="22"/>
        </w:rPr>
        <w:t xml:space="preserve">. tegen </w:t>
      </w:r>
      <w:r w:rsidR="001B59A8">
        <w:rPr>
          <w:rFonts w:ascii="Times New Roman" w:hAnsi="Times New Roman"/>
          <w:sz w:val="22"/>
          <w:szCs w:val="22"/>
        </w:rPr>
        <w:t>€ </w:t>
      </w:r>
      <w:r w:rsidR="00EE7DA1">
        <w:rPr>
          <w:rFonts w:ascii="Times New Roman" w:hAnsi="Times New Roman"/>
          <w:sz w:val="22"/>
          <w:szCs w:val="22"/>
        </w:rPr>
        <w:t>0,15 per kilometer</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ab/>
        <w:t>b</w:t>
      </w:r>
      <w:r w:rsidR="00EE7DA1">
        <w:rPr>
          <w:rFonts w:ascii="Times New Roman" w:hAnsi="Times New Roman"/>
          <w:sz w:val="22"/>
          <w:szCs w:val="22"/>
        </w:rPr>
        <w:t xml:space="preserve">. tegen </w:t>
      </w:r>
      <w:r w:rsidR="001B59A8">
        <w:rPr>
          <w:rFonts w:ascii="Times New Roman" w:hAnsi="Times New Roman"/>
          <w:sz w:val="22"/>
          <w:szCs w:val="22"/>
        </w:rPr>
        <w:t>€ </w:t>
      </w:r>
      <w:r w:rsidR="00EE7DA1">
        <w:rPr>
          <w:rFonts w:ascii="Times New Roman" w:hAnsi="Times New Roman"/>
          <w:sz w:val="22"/>
          <w:szCs w:val="22"/>
        </w:rPr>
        <w:t>0,19 per kilometer</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ab/>
        <w:t xml:space="preserve">c. tegen </w:t>
      </w:r>
      <w:r w:rsidR="001B59A8">
        <w:rPr>
          <w:rFonts w:ascii="Times New Roman" w:hAnsi="Times New Roman"/>
          <w:sz w:val="22"/>
          <w:szCs w:val="22"/>
        </w:rPr>
        <w:t>€ </w:t>
      </w:r>
      <w:r w:rsidRPr="00CD6AB7">
        <w:rPr>
          <w:rFonts w:ascii="Times New Roman" w:hAnsi="Times New Roman"/>
          <w:sz w:val="22"/>
          <w:szCs w:val="22"/>
        </w:rPr>
        <w:t xml:space="preserve">0,25 per kilometer, waarbij </w:t>
      </w:r>
      <w:r w:rsidR="001B59A8">
        <w:rPr>
          <w:rFonts w:ascii="Times New Roman" w:hAnsi="Times New Roman"/>
          <w:sz w:val="22"/>
          <w:szCs w:val="22"/>
        </w:rPr>
        <w:t>€ </w:t>
      </w:r>
      <w:r w:rsidRPr="00CD6AB7">
        <w:rPr>
          <w:rFonts w:ascii="Times New Roman" w:hAnsi="Times New Roman"/>
          <w:sz w:val="22"/>
          <w:szCs w:val="22"/>
        </w:rPr>
        <w:t>0,06 als loon wo</w:t>
      </w:r>
      <w:r w:rsidR="00EE7DA1">
        <w:rPr>
          <w:rFonts w:ascii="Times New Roman" w:hAnsi="Times New Roman"/>
          <w:sz w:val="22"/>
          <w:szCs w:val="22"/>
        </w:rPr>
        <w:t>rdt beschouwd</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ab/>
        <w:t>e. tegen een fiscale forfaita</w:t>
      </w:r>
      <w:r w:rsidR="00EE7DA1">
        <w:rPr>
          <w:rFonts w:ascii="Times New Roman" w:hAnsi="Times New Roman"/>
          <w:sz w:val="22"/>
          <w:szCs w:val="22"/>
        </w:rPr>
        <w:t>ire waardering per kilometer</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 xml:space="preserve">4. </w:t>
      </w:r>
      <w:r w:rsidR="001B52F0">
        <w:rPr>
          <w:rFonts w:ascii="Times New Roman" w:hAnsi="Times New Roman"/>
          <w:sz w:val="22"/>
          <w:szCs w:val="22"/>
        </w:rPr>
        <w:tab/>
      </w:r>
      <w:r w:rsidRPr="00CD6AB7">
        <w:rPr>
          <w:rFonts w:ascii="Times New Roman" w:hAnsi="Times New Roman"/>
          <w:sz w:val="22"/>
          <w:szCs w:val="22"/>
        </w:rPr>
        <w:t xml:space="preserve">c. Onjuist, </w:t>
      </w:r>
      <w:r w:rsidR="00EE7DA1">
        <w:rPr>
          <w:rFonts w:ascii="Times New Roman" w:hAnsi="Times New Roman"/>
          <w:sz w:val="22"/>
          <w:szCs w:val="22"/>
        </w:rPr>
        <w:t>er zijn nog twee verschillen</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 xml:space="preserve">5. </w:t>
      </w:r>
      <w:r w:rsidR="001B52F0">
        <w:rPr>
          <w:rFonts w:ascii="Times New Roman" w:hAnsi="Times New Roman"/>
          <w:sz w:val="22"/>
          <w:szCs w:val="22"/>
        </w:rPr>
        <w:tab/>
      </w:r>
      <w:r w:rsidRPr="00CD6AB7">
        <w:rPr>
          <w:rFonts w:ascii="Times New Roman" w:hAnsi="Times New Roman"/>
          <w:sz w:val="22"/>
          <w:szCs w:val="22"/>
        </w:rPr>
        <w:t>e. premie werknemersverzekeringen (x)</w:t>
      </w:r>
    </w:p>
    <w:p w:rsidR="00CD6AB7" w:rsidRPr="00CD6AB7" w:rsidRDefault="001B52F0" w:rsidP="00CD6AB7">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EE7DA1">
        <w:rPr>
          <w:rFonts w:ascii="Times New Roman" w:hAnsi="Times New Roman"/>
          <w:sz w:val="22"/>
          <w:szCs w:val="22"/>
        </w:rPr>
        <w:t>a. over het belastbare loon</w:t>
      </w:r>
    </w:p>
    <w:p w:rsidR="002F2392" w:rsidRDefault="00EE7DA1" w:rsidP="00CD6AB7">
      <w:pPr>
        <w:pStyle w:val="PlainText"/>
        <w:ind w:left="708" w:hanging="708"/>
        <w:rPr>
          <w:rFonts w:ascii="Times New Roman" w:hAnsi="Times New Roman"/>
          <w:sz w:val="22"/>
          <w:szCs w:val="22"/>
        </w:rPr>
      </w:pPr>
      <w:r>
        <w:rPr>
          <w:rFonts w:ascii="Times New Roman" w:hAnsi="Times New Roman"/>
          <w:sz w:val="22"/>
          <w:szCs w:val="22"/>
        </w:rPr>
        <w:tab/>
        <w:t>e. over het tabelloon</w:t>
      </w:r>
    </w:p>
    <w:p w:rsidR="00CD6AB7" w:rsidRDefault="00CD6AB7" w:rsidP="00CD6AB7">
      <w:pPr>
        <w:pStyle w:val="PlainText"/>
        <w:ind w:left="708" w:hanging="708"/>
        <w:rPr>
          <w:rFonts w:ascii="Times New Roman" w:hAnsi="Times New Roman"/>
          <w:sz w:val="22"/>
          <w:szCs w:val="22"/>
        </w:rPr>
      </w:pPr>
    </w:p>
    <w:p w:rsidR="00150819" w:rsidRDefault="00150819">
      <w:pPr>
        <w:spacing w:after="200" w:line="276" w:lineRule="auto"/>
        <w:rPr>
          <w:szCs w:val="22"/>
        </w:rPr>
      </w:pPr>
      <w:r>
        <w:rPr>
          <w:szCs w:val="22"/>
        </w:rPr>
        <w:br w:type="page"/>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lastRenderedPageBreak/>
        <w:t>Opgave 6.5</w:t>
      </w:r>
    </w:p>
    <w:p w:rsidR="00CD6AB7" w:rsidRPr="00CD6AB7" w:rsidRDefault="001B52F0" w:rsidP="00CD6AB7">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CD6AB7" w:rsidRPr="00CD6AB7">
        <w:rPr>
          <w:rFonts w:ascii="Times New Roman" w:hAnsi="Times New Roman"/>
          <w:sz w:val="22"/>
          <w:szCs w:val="22"/>
        </w:rPr>
        <w:t>b. is een afdwingbaar recht van een werknemer op een toekomstige uitkering o</w:t>
      </w:r>
      <w:r w:rsidR="00EE7DA1">
        <w:rPr>
          <w:rFonts w:ascii="Times New Roman" w:hAnsi="Times New Roman"/>
          <w:sz w:val="22"/>
          <w:szCs w:val="22"/>
        </w:rPr>
        <w:t>f een verstrekking in natura</w:t>
      </w:r>
    </w:p>
    <w:p w:rsidR="00CD6AB7" w:rsidRPr="00CD6AB7" w:rsidRDefault="001B52F0" w:rsidP="00CD6AB7">
      <w:pPr>
        <w:pStyle w:val="PlainText"/>
        <w:ind w:left="708" w:hanging="708"/>
        <w:rPr>
          <w:rFonts w:ascii="Times New Roman" w:hAnsi="Times New Roman"/>
          <w:sz w:val="22"/>
          <w:szCs w:val="22"/>
        </w:rPr>
      </w:pPr>
      <w:r>
        <w:rPr>
          <w:rFonts w:ascii="Times New Roman" w:hAnsi="Times New Roman"/>
          <w:sz w:val="22"/>
          <w:szCs w:val="22"/>
        </w:rPr>
        <w:tab/>
      </w:r>
      <w:r w:rsidR="00CD6AB7" w:rsidRPr="00CD6AB7">
        <w:rPr>
          <w:rFonts w:ascii="Times New Roman" w:hAnsi="Times New Roman"/>
          <w:sz w:val="22"/>
          <w:szCs w:val="22"/>
        </w:rPr>
        <w:t>c. is in het algemeen gunstig voor zowel d</w:t>
      </w:r>
      <w:r w:rsidR="00EE7DA1">
        <w:rPr>
          <w:rFonts w:ascii="Times New Roman" w:hAnsi="Times New Roman"/>
          <w:sz w:val="22"/>
          <w:szCs w:val="22"/>
        </w:rPr>
        <w:t>e werknemer als de werkgever</w:t>
      </w:r>
    </w:p>
    <w:p w:rsidR="00CD6AB7" w:rsidRPr="00CD6AB7" w:rsidRDefault="001B52F0" w:rsidP="00CD6AB7">
      <w:pPr>
        <w:pStyle w:val="PlainText"/>
        <w:ind w:left="708" w:hanging="708"/>
        <w:rPr>
          <w:rFonts w:ascii="Times New Roman" w:hAnsi="Times New Roman"/>
          <w:sz w:val="22"/>
          <w:szCs w:val="22"/>
        </w:rPr>
      </w:pPr>
      <w:r>
        <w:rPr>
          <w:rFonts w:ascii="Times New Roman" w:hAnsi="Times New Roman"/>
          <w:sz w:val="22"/>
          <w:szCs w:val="22"/>
        </w:rPr>
        <w:tab/>
      </w:r>
      <w:r w:rsidR="00CD6AB7" w:rsidRPr="00CD6AB7">
        <w:rPr>
          <w:rFonts w:ascii="Times New Roman" w:hAnsi="Times New Roman"/>
          <w:sz w:val="22"/>
          <w:szCs w:val="22"/>
        </w:rPr>
        <w:t>d. is meestal onbelast, waarna later de uitkering of verstrekking vrij</w:t>
      </w:r>
      <w:r w:rsidR="00EE7DA1">
        <w:rPr>
          <w:rFonts w:ascii="Times New Roman" w:hAnsi="Times New Roman"/>
          <w:sz w:val="22"/>
          <w:szCs w:val="22"/>
        </w:rPr>
        <w:t>gesteld is</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 xml:space="preserve">2. </w:t>
      </w:r>
      <w:r w:rsidR="001B52F0">
        <w:rPr>
          <w:rFonts w:ascii="Times New Roman" w:hAnsi="Times New Roman"/>
          <w:sz w:val="22"/>
          <w:szCs w:val="22"/>
        </w:rPr>
        <w:tab/>
      </w:r>
      <w:r w:rsidRPr="00CD6AB7">
        <w:rPr>
          <w:rFonts w:ascii="Times New Roman" w:hAnsi="Times New Roman"/>
          <w:sz w:val="22"/>
          <w:szCs w:val="22"/>
        </w:rPr>
        <w:t>a. behoo</w:t>
      </w:r>
      <w:r w:rsidR="00EE7DA1">
        <w:rPr>
          <w:rFonts w:ascii="Times New Roman" w:hAnsi="Times New Roman"/>
          <w:sz w:val="22"/>
          <w:szCs w:val="22"/>
        </w:rPr>
        <w:t>rt niet tot het uniform loon</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ab/>
      </w:r>
      <w:r w:rsidR="00EE7DA1">
        <w:rPr>
          <w:rFonts w:ascii="Times New Roman" w:hAnsi="Times New Roman"/>
          <w:sz w:val="22"/>
          <w:szCs w:val="22"/>
        </w:rPr>
        <w:t>d. vormt een werkgeverslast</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 xml:space="preserve">3. </w:t>
      </w:r>
      <w:r w:rsidRPr="00CD6AB7">
        <w:rPr>
          <w:rFonts w:ascii="Times New Roman" w:hAnsi="Times New Roman"/>
          <w:sz w:val="22"/>
          <w:szCs w:val="22"/>
        </w:rPr>
        <w:tab/>
      </w:r>
      <w:r w:rsidR="00150819">
        <w:rPr>
          <w:rFonts w:ascii="Times New Roman" w:hAnsi="Times New Roman"/>
          <w:sz w:val="22"/>
          <w:szCs w:val="22"/>
        </w:rPr>
        <w:t>b</w:t>
      </w:r>
      <w:r w:rsidRPr="00CD6AB7">
        <w:rPr>
          <w:rFonts w:ascii="Times New Roman" w:hAnsi="Times New Roman"/>
          <w:sz w:val="22"/>
          <w:szCs w:val="22"/>
        </w:rPr>
        <w:t>. behoren tot he</w:t>
      </w:r>
      <w:r w:rsidR="00EE7DA1">
        <w:rPr>
          <w:rFonts w:ascii="Times New Roman" w:hAnsi="Times New Roman"/>
          <w:sz w:val="22"/>
          <w:szCs w:val="22"/>
        </w:rPr>
        <w:t>t loon voor de loonheffingen</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 xml:space="preserve">4. </w:t>
      </w:r>
      <w:r w:rsidRPr="00CD6AB7">
        <w:rPr>
          <w:rFonts w:ascii="Times New Roman" w:hAnsi="Times New Roman"/>
          <w:sz w:val="22"/>
          <w:szCs w:val="22"/>
        </w:rPr>
        <w:tab/>
      </w:r>
      <w:r w:rsidR="00EE7DA1">
        <w:rPr>
          <w:rFonts w:ascii="Times New Roman" w:hAnsi="Times New Roman"/>
          <w:sz w:val="22"/>
          <w:szCs w:val="22"/>
        </w:rPr>
        <w:t>d. vormt een nihilwaardering</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 xml:space="preserve">5. </w:t>
      </w:r>
      <w:r w:rsidRPr="00CD6AB7">
        <w:rPr>
          <w:rFonts w:ascii="Times New Roman" w:hAnsi="Times New Roman"/>
          <w:sz w:val="22"/>
          <w:szCs w:val="22"/>
        </w:rPr>
        <w:tab/>
        <w:t>a</w:t>
      </w:r>
      <w:r w:rsidR="00EE7DA1">
        <w:rPr>
          <w:rFonts w:ascii="Times New Roman" w:hAnsi="Times New Roman"/>
          <w:sz w:val="22"/>
          <w:szCs w:val="22"/>
        </w:rPr>
        <w:t>. loon voor de loonbelasting</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ab/>
        <w:t xml:space="preserve">c. loon voor de </w:t>
      </w:r>
      <w:r w:rsidR="00EE7DA1">
        <w:rPr>
          <w:rFonts w:ascii="Times New Roman" w:hAnsi="Times New Roman"/>
          <w:sz w:val="22"/>
          <w:szCs w:val="22"/>
        </w:rPr>
        <w:t>volksverzekeringen</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ab/>
        <w:t>d. loon voo</w:t>
      </w:r>
      <w:r w:rsidR="00EE7DA1">
        <w:rPr>
          <w:rFonts w:ascii="Times New Roman" w:hAnsi="Times New Roman"/>
          <w:sz w:val="22"/>
          <w:szCs w:val="22"/>
        </w:rPr>
        <w:t>r de werknemersverzekeringen</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ab/>
        <w:t>e. loon</w:t>
      </w:r>
      <w:r w:rsidR="00EE7DA1">
        <w:rPr>
          <w:rFonts w:ascii="Times New Roman" w:hAnsi="Times New Roman"/>
          <w:sz w:val="22"/>
          <w:szCs w:val="22"/>
        </w:rPr>
        <w:t xml:space="preserve"> voor de Zorgverzekeringswet</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 xml:space="preserve">6. </w:t>
      </w:r>
      <w:r w:rsidRPr="00CD6AB7">
        <w:rPr>
          <w:rFonts w:ascii="Times New Roman" w:hAnsi="Times New Roman"/>
          <w:sz w:val="22"/>
          <w:szCs w:val="22"/>
        </w:rPr>
        <w:tab/>
        <w:t>b. is belas</w:t>
      </w:r>
      <w:r w:rsidR="00EE7DA1">
        <w:rPr>
          <w:rFonts w:ascii="Times New Roman" w:hAnsi="Times New Roman"/>
          <w:sz w:val="22"/>
          <w:szCs w:val="22"/>
        </w:rPr>
        <w:t>t voor de volksverzekeringen</w:t>
      </w:r>
    </w:p>
    <w:p w:rsidR="00CD6AB7" w:rsidRDefault="00CD6AB7" w:rsidP="00CD6AB7">
      <w:pPr>
        <w:pStyle w:val="PlainText"/>
        <w:ind w:left="708" w:hanging="708"/>
        <w:rPr>
          <w:rFonts w:ascii="Times New Roman" w:hAnsi="Times New Roman"/>
          <w:sz w:val="22"/>
          <w:szCs w:val="22"/>
        </w:rPr>
      </w:pPr>
    </w:p>
    <w:p w:rsidR="001B52F0" w:rsidRDefault="001B52F0" w:rsidP="00CD6AB7"/>
    <w:p w:rsidR="00CD6AB7" w:rsidRPr="001B52F0" w:rsidRDefault="00CD6AB7" w:rsidP="00CD6AB7">
      <w:r w:rsidRPr="001B52F0">
        <w:t>Opgave 6.6</w:t>
      </w:r>
    </w:p>
    <w:p w:rsidR="001B52F0" w:rsidRDefault="001B52F0" w:rsidP="00CD6AB7"/>
    <w:p w:rsidR="00CD6AB7" w:rsidRDefault="00CD6AB7" w:rsidP="00CD6AB7">
      <w:r>
        <w:t xml:space="preserve">1. </w:t>
      </w:r>
    </w:p>
    <w:tbl>
      <w:tblPr>
        <w:tblStyle w:val="TableGrid"/>
        <w:tblW w:w="0" w:type="auto"/>
        <w:tblInd w:w="720" w:type="dxa"/>
        <w:tblLayout w:type="fixed"/>
        <w:tblLook w:val="04A0"/>
      </w:tblPr>
      <w:tblGrid>
        <w:gridCol w:w="4775"/>
        <w:gridCol w:w="2268"/>
        <w:gridCol w:w="1417"/>
      </w:tblGrid>
      <w:tr w:rsidR="00CD6AB7" w:rsidTr="002244D7">
        <w:tc>
          <w:tcPr>
            <w:tcW w:w="4775" w:type="dxa"/>
          </w:tcPr>
          <w:p w:rsidR="00CD6AB7" w:rsidRPr="00AF2457" w:rsidRDefault="00CD6AB7" w:rsidP="002244D7">
            <w:pPr>
              <w:ind w:left="0"/>
              <w:rPr>
                <w:b/>
              </w:rPr>
            </w:pPr>
            <w:r>
              <w:rPr>
                <w:b/>
              </w:rPr>
              <w:t>Uitkering</w:t>
            </w:r>
          </w:p>
        </w:tc>
        <w:tc>
          <w:tcPr>
            <w:tcW w:w="3685" w:type="dxa"/>
            <w:gridSpan w:val="2"/>
          </w:tcPr>
          <w:p w:rsidR="00CD6AB7" w:rsidRPr="00707B14" w:rsidRDefault="00CD6AB7" w:rsidP="002244D7">
            <w:pPr>
              <w:ind w:left="0"/>
              <w:rPr>
                <w:b/>
              </w:rPr>
            </w:pPr>
            <w:r w:rsidRPr="00707B14">
              <w:rPr>
                <w:b/>
              </w:rPr>
              <w:t>Premies werknemersverzekeringen verschuldigd</w:t>
            </w:r>
          </w:p>
        </w:tc>
      </w:tr>
      <w:tr w:rsidR="00CD6AB7" w:rsidTr="002244D7">
        <w:tc>
          <w:tcPr>
            <w:tcW w:w="4775" w:type="dxa"/>
          </w:tcPr>
          <w:p w:rsidR="00CD6AB7" w:rsidRDefault="00CD6AB7" w:rsidP="002244D7">
            <w:pPr>
              <w:ind w:left="0"/>
            </w:pPr>
          </w:p>
        </w:tc>
        <w:tc>
          <w:tcPr>
            <w:tcW w:w="2268" w:type="dxa"/>
          </w:tcPr>
          <w:p w:rsidR="00CD6AB7" w:rsidRPr="00707B14" w:rsidRDefault="00CD6AB7" w:rsidP="002244D7">
            <w:pPr>
              <w:ind w:left="0"/>
              <w:rPr>
                <w:b/>
              </w:rPr>
            </w:pPr>
            <w:r w:rsidRPr="00707B14">
              <w:rPr>
                <w:b/>
              </w:rPr>
              <w:t>Ja</w:t>
            </w:r>
          </w:p>
        </w:tc>
        <w:tc>
          <w:tcPr>
            <w:tcW w:w="1417" w:type="dxa"/>
          </w:tcPr>
          <w:p w:rsidR="00CD6AB7" w:rsidRPr="00707B14" w:rsidRDefault="001B52F0" w:rsidP="002244D7">
            <w:pPr>
              <w:ind w:left="0"/>
              <w:rPr>
                <w:b/>
              </w:rPr>
            </w:pPr>
            <w:r>
              <w:rPr>
                <w:b/>
              </w:rPr>
              <w:t>N</w:t>
            </w:r>
            <w:r w:rsidR="00CD6AB7" w:rsidRPr="00707B14">
              <w:rPr>
                <w:b/>
              </w:rPr>
              <w:t>ee</w:t>
            </w:r>
          </w:p>
        </w:tc>
      </w:tr>
      <w:tr w:rsidR="00CD6AB7" w:rsidTr="002244D7">
        <w:tc>
          <w:tcPr>
            <w:tcW w:w="4775" w:type="dxa"/>
          </w:tcPr>
          <w:p w:rsidR="00CD6AB7" w:rsidRDefault="00CD6AB7" w:rsidP="002244D7">
            <w:pPr>
              <w:ind w:left="0"/>
            </w:pPr>
            <w:r>
              <w:t>Aanvulling werkgever op ZW</w:t>
            </w:r>
          </w:p>
        </w:tc>
        <w:tc>
          <w:tcPr>
            <w:tcW w:w="2268" w:type="dxa"/>
          </w:tcPr>
          <w:p w:rsidR="00CD6AB7" w:rsidRDefault="00CD6AB7" w:rsidP="002244D7">
            <w:pPr>
              <w:ind w:left="0"/>
            </w:pPr>
            <w:r>
              <w:t>x</w:t>
            </w:r>
          </w:p>
        </w:tc>
        <w:tc>
          <w:tcPr>
            <w:tcW w:w="1417" w:type="dxa"/>
          </w:tcPr>
          <w:p w:rsidR="00CD6AB7" w:rsidRDefault="00CD6AB7" w:rsidP="002244D7">
            <w:pPr>
              <w:ind w:left="0"/>
            </w:pPr>
          </w:p>
        </w:tc>
      </w:tr>
      <w:tr w:rsidR="00CD6AB7" w:rsidTr="002244D7">
        <w:tc>
          <w:tcPr>
            <w:tcW w:w="4775" w:type="dxa"/>
          </w:tcPr>
          <w:p w:rsidR="00CD6AB7" w:rsidRDefault="00CD6AB7" w:rsidP="002244D7">
            <w:pPr>
              <w:ind w:left="0"/>
            </w:pPr>
            <w:r>
              <w:t>AOW</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IAOW</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Loondoorbetaling bij ziekte</w:t>
            </w:r>
          </w:p>
        </w:tc>
        <w:tc>
          <w:tcPr>
            <w:tcW w:w="2268" w:type="dxa"/>
          </w:tcPr>
          <w:p w:rsidR="00CD6AB7" w:rsidRDefault="00CD6AB7" w:rsidP="002244D7">
            <w:pPr>
              <w:ind w:left="0"/>
            </w:pPr>
            <w:r>
              <w:t>x</w:t>
            </w:r>
          </w:p>
        </w:tc>
        <w:tc>
          <w:tcPr>
            <w:tcW w:w="1417" w:type="dxa"/>
          </w:tcPr>
          <w:p w:rsidR="00CD6AB7" w:rsidRDefault="00CD6AB7" w:rsidP="002244D7">
            <w:pPr>
              <w:ind w:left="0"/>
            </w:pPr>
          </w:p>
        </w:tc>
      </w:tr>
      <w:tr w:rsidR="00CD6AB7" w:rsidTr="002244D7">
        <w:tc>
          <w:tcPr>
            <w:tcW w:w="4775" w:type="dxa"/>
          </w:tcPr>
          <w:p w:rsidR="00CD6AB7" w:rsidRDefault="00CD6AB7" w:rsidP="002244D7">
            <w:pPr>
              <w:ind w:left="0"/>
            </w:pPr>
            <w:r>
              <w:t>Lijfrente</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Toeslagenwet</w:t>
            </w:r>
          </w:p>
        </w:tc>
        <w:tc>
          <w:tcPr>
            <w:tcW w:w="2268" w:type="dxa"/>
          </w:tcPr>
          <w:p w:rsidR="00CD6AB7" w:rsidRDefault="00CD6AB7" w:rsidP="002244D7">
            <w:pPr>
              <w:ind w:left="0"/>
            </w:pPr>
            <w:r>
              <w:t>x</w:t>
            </w:r>
          </w:p>
        </w:tc>
        <w:tc>
          <w:tcPr>
            <w:tcW w:w="1417" w:type="dxa"/>
          </w:tcPr>
          <w:p w:rsidR="00CD6AB7" w:rsidRDefault="00CD6AB7" w:rsidP="002244D7">
            <w:pPr>
              <w:ind w:left="0"/>
            </w:pPr>
          </w:p>
        </w:tc>
      </w:tr>
      <w:tr w:rsidR="00CD6AB7" w:rsidTr="002244D7">
        <w:tc>
          <w:tcPr>
            <w:tcW w:w="4775" w:type="dxa"/>
          </w:tcPr>
          <w:p w:rsidR="00CD6AB7" w:rsidRDefault="00CD6AB7" w:rsidP="002244D7">
            <w:pPr>
              <w:ind w:left="0"/>
            </w:pPr>
            <w:r>
              <w:t>Uitkering aan oorlogsslachtoffers</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Wajong</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Wazo</w:t>
            </w:r>
          </w:p>
        </w:tc>
        <w:tc>
          <w:tcPr>
            <w:tcW w:w="2268" w:type="dxa"/>
          </w:tcPr>
          <w:p w:rsidR="00CD6AB7" w:rsidRDefault="00CD6AB7" w:rsidP="002244D7">
            <w:pPr>
              <w:ind w:left="0"/>
            </w:pPr>
            <w:r>
              <w:t>x</w:t>
            </w:r>
          </w:p>
        </w:tc>
        <w:tc>
          <w:tcPr>
            <w:tcW w:w="1417" w:type="dxa"/>
          </w:tcPr>
          <w:p w:rsidR="00CD6AB7" w:rsidRDefault="00CD6AB7" w:rsidP="002244D7">
            <w:pPr>
              <w:ind w:left="0"/>
            </w:pPr>
          </w:p>
        </w:tc>
      </w:tr>
      <w:tr w:rsidR="00CD6AB7" w:rsidTr="002244D7">
        <w:tc>
          <w:tcPr>
            <w:tcW w:w="4775" w:type="dxa"/>
          </w:tcPr>
          <w:p w:rsidR="00CD6AB7" w:rsidRDefault="00CD6AB7" w:rsidP="002244D7">
            <w:pPr>
              <w:ind w:left="0"/>
            </w:pPr>
            <w:r>
              <w:t>WW</w:t>
            </w:r>
          </w:p>
        </w:tc>
        <w:tc>
          <w:tcPr>
            <w:tcW w:w="2268" w:type="dxa"/>
          </w:tcPr>
          <w:p w:rsidR="00CD6AB7" w:rsidRDefault="00CD6AB7" w:rsidP="002244D7">
            <w:pPr>
              <w:ind w:left="0"/>
            </w:pPr>
            <w:r>
              <w:t>x</w:t>
            </w:r>
          </w:p>
        </w:tc>
        <w:tc>
          <w:tcPr>
            <w:tcW w:w="1417" w:type="dxa"/>
          </w:tcPr>
          <w:p w:rsidR="00CD6AB7" w:rsidRDefault="00CD6AB7" w:rsidP="002244D7">
            <w:pPr>
              <w:ind w:left="0"/>
            </w:pPr>
          </w:p>
        </w:tc>
      </w:tr>
    </w:tbl>
    <w:p w:rsidR="001B52F0" w:rsidRDefault="001B52F0" w:rsidP="00CD6AB7"/>
    <w:p w:rsidR="001B52F0" w:rsidRDefault="001B52F0" w:rsidP="00CD6AB7"/>
    <w:p w:rsidR="00CD6AB7" w:rsidRDefault="00CD6AB7" w:rsidP="00CD6AB7">
      <w:r>
        <w:t xml:space="preserve">2. </w:t>
      </w:r>
    </w:p>
    <w:tbl>
      <w:tblPr>
        <w:tblStyle w:val="TableGrid"/>
        <w:tblW w:w="0" w:type="auto"/>
        <w:tblInd w:w="720" w:type="dxa"/>
        <w:tblLook w:val="04A0"/>
      </w:tblPr>
      <w:tblGrid>
        <w:gridCol w:w="3641"/>
        <w:gridCol w:w="1701"/>
        <w:gridCol w:w="1559"/>
        <w:gridCol w:w="1667"/>
      </w:tblGrid>
      <w:tr w:rsidR="00CD6AB7" w:rsidTr="002244D7">
        <w:tc>
          <w:tcPr>
            <w:tcW w:w="8568" w:type="dxa"/>
            <w:gridSpan w:val="4"/>
          </w:tcPr>
          <w:p w:rsidR="00CD6AB7" w:rsidRPr="00033721" w:rsidRDefault="00CD6AB7" w:rsidP="002244D7">
            <w:pPr>
              <w:ind w:left="0"/>
              <w:rPr>
                <w:b/>
              </w:rPr>
            </w:pPr>
            <w:r>
              <w:rPr>
                <w:b/>
              </w:rPr>
              <w:t>Waardering van loon in natura</w:t>
            </w:r>
          </w:p>
        </w:tc>
      </w:tr>
      <w:tr w:rsidR="00CD6AB7" w:rsidTr="002244D7">
        <w:tc>
          <w:tcPr>
            <w:tcW w:w="3641" w:type="dxa"/>
          </w:tcPr>
          <w:p w:rsidR="00CD6AB7" w:rsidRDefault="00CD6AB7" w:rsidP="002244D7">
            <w:pPr>
              <w:ind w:left="0"/>
            </w:pPr>
          </w:p>
        </w:tc>
        <w:tc>
          <w:tcPr>
            <w:tcW w:w="1701" w:type="dxa"/>
          </w:tcPr>
          <w:p w:rsidR="00CD6AB7" w:rsidRPr="00033721" w:rsidRDefault="00CD6AB7" w:rsidP="002244D7">
            <w:pPr>
              <w:ind w:left="0"/>
              <w:rPr>
                <w:b/>
              </w:rPr>
            </w:pPr>
            <w:r w:rsidRPr="00033721">
              <w:rPr>
                <w:b/>
              </w:rPr>
              <w:t>Inkoopwaarde inclusief btw</w:t>
            </w:r>
          </w:p>
        </w:tc>
        <w:tc>
          <w:tcPr>
            <w:tcW w:w="1559" w:type="dxa"/>
          </w:tcPr>
          <w:p w:rsidR="00CD6AB7" w:rsidRPr="00033721" w:rsidRDefault="00CD6AB7" w:rsidP="002244D7">
            <w:pPr>
              <w:ind w:left="0"/>
              <w:rPr>
                <w:b/>
              </w:rPr>
            </w:pPr>
            <w:proofErr w:type="spellStart"/>
            <w:r w:rsidRPr="00033721">
              <w:rPr>
                <w:b/>
              </w:rPr>
              <w:t>Consumen-tenprijs</w:t>
            </w:r>
            <w:proofErr w:type="spellEnd"/>
          </w:p>
        </w:tc>
        <w:tc>
          <w:tcPr>
            <w:tcW w:w="1667" w:type="dxa"/>
          </w:tcPr>
          <w:p w:rsidR="00CD6AB7" w:rsidRPr="00033721" w:rsidRDefault="00CD6AB7" w:rsidP="002244D7">
            <w:pPr>
              <w:ind w:left="0"/>
              <w:rPr>
                <w:b/>
              </w:rPr>
            </w:pPr>
            <w:r w:rsidRPr="00033721">
              <w:rPr>
                <w:b/>
              </w:rPr>
              <w:t>Wettelijk forfait</w:t>
            </w:r>
          </w:p>
        </w:tc>
      </w:tr>
      <w:tr w:rsidR="00CD6AB7" w:rsidTr="002244D7">
        <w:tc>
          <w:tcPr>
            <w:tcW w:w="3641" w:type="dxa"/>
          </w:tcPr>
          <w:p w:rsidR="00CD6AB7" w:rsidRDefault="00CD6AB7" w:rsidP="002244D7">
            <w:pPr>
              <w:ind w:left="0"/>
            </w:pPr>
            <w:r>
              <w:t>Bedrijfsfitness buiten de werkruimte</w:t>
            </w:r>
          </w:p>
        </w:tc>
        <w:tc>
          <w:tcPr>
            <w:tcW w:w="1701" w:type="dxa"/>
          </w:tcPr>
          <w:p w:rsidR="00CD6AB7" w:rsidRDefault="00CD6AB7" w:rsidP="002244D7">
            <w:pPr>
              <w:ind w:left="0"/>
            </w:pPr>
            <w:r>
              <w:t>x</w:t>
            </w:r>
          </w:p>
        </w:tc>
        <w:tc>
          <w:tcPr>
            <w:tcW w:w="1559" w:type="dxa"/>
          </w:tcPr>
          <w:p w:rsidR="00CD6AB7" w:rsidRDefault="00CD6AB7" w:rsidP="002244D7">
            <w:pPr>
              <w:ind w:left="0"/>
            </w:pP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De werkgever heeft geen inkoopfactuur</w:t>
            </w:r>
          </w:p>
        </w:tc>
        <w:tc>
          <w:tcPr>
            <w:tcW w:w="1701" w:type="dxa"/>
          </w:tcPr>
          <w:p w:rsidR="00CD6AB7" w:rsidRDefault="00CD6AB7" w:rsidP="002244D7">
            <w:pPr>
              <w:ind w:left="0"/>
            </w:pPr>
          </w:p>
        </w:tc>
        <w:tc>
          <w:tcPr>
            <w:tcW w:w="1559" w:type="dxa"/>
          </w:tcPr>
          <w:p w:rsidR="00CD6AB7" w:rsidRDefault="00CD6AB7" w:rsidP="002244D7">
            <w:pPr>
              <w:ind w:left="0"/>
            </w:pPr>
            <w:r>
              <w:t>x</w:t>
            </w: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De factuur komt van een verbonden vennootschap</w:t>
            </w:r>
          </w:p>
        </w:tc>
        <w:tc>
          <w:tcPr>
            <w:tcW w:w="1701" w:type="dxa"/>
          </w:tcPr>
          <w:p w:rsidR="00CD6AB7" w:rsidRDefault="00CD6AB7" w:rsidP="002244D7">
            <w:pPr>
              <w:ind w:left="0"/>
            </w:pPr>
          </w:p>
        </w:tc>
        <w:tc>
          <w:tcPr>
            <w:tcW w:w="1559" w:type="dxa"/>
          </w:tcPr>
          <w:p w:rsidR="00CD6AB7" w:rsidRDefault="00CD6AB7" w:rsidP="002244D7">
            <w:pPr>
              <w:ind w:left="0"/>
            </w:pPr>
            <w:r>
              <w:t>x</w:t>
            </w: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Fiets, in eigendom aan de werknemer verstrekt</w:t>
            </w:r>
          </w:p>
        </w:tc>
        <w:tc>
          <w:tcPr>
            <w:tcW w:w="1701" w:type="dxa"/>
          </w:tcPr>
          <w:p w:rsidR="00CD6AB7" w:rsidRDefault="00CD6AB7" w:rsidP="002244D7">
            <w:pPr>
              <w:ind w:left="0"/>
            </w:pPr>
            <w:r>
              <w:t>x</w:t>
            </w:r>
          </w:p>
        </w:tc>
        <w:tc>
          <w:tcPr>
            <w:tcW w:w="1559" w:type="dxa"/>
          </w:tcPr>
          <w:p w:rsidR="00CD6AB7" w:rsidRDefault="00CD6AB7" w:rsidP="002244D7">
            <w:pPr>
              <w:ind w:left="0"/>
            </w:pP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Genot van huisvesting en inwoning</w:t>
            </w:r>
          </w:p>
        </w:tc>
        <w:tc>
          <w:tcPr>
            <w:tcW w:w="1701" w:type="dxa"/>
          </w:tcPr>
          <w:p w:rsidR="00CD6AB7" w:rsidRDefault="00CD6AB7" w:rsidP="002244D7">
            <w:pPr>
              <w:ind w:left="0"/>
            </w:pPr>
          </w:p>
        </w:tc>
        <w:tc>
          <w:tcPr>
            <w:tcW w:w="1559" w:type="dxa"/>
          </w:tcPr>
          <w:p w:rsidR="00CD6AB7" w:rsidRDefault="00CD6AB7" w:rsidP="002244D7">
            <w:pPr>
              <w:ind w:left="0"/>
            </w:pPr>
          </w:p>
        </w:tc>
        <w:tc>
          <w:tcPr>
            <w:tcW w:w="1667" w:type="dxa"/>
          </w:tcPr>
          <w:p w:rsidR="00CD6AB7" w:rsidRDefault="00CD6AB7" w:rsidP="002244D7">
            <w:pPr>
              <w:ind w:left="0"/>
            </w:pPr>
            <w:r>
              <w:t>x</w:t>
            </w:r>
          </w:p>
        </w:tc>
      </w:tr>
      <w:tr w:rsidR="00CD6AB7" w:rsidTr="002244D7">
        <w:tc>
          <w:tcPr>
            <w:tcW w:w="3641" w:type="dxa"/>
          </w:tcPr>
          <w:p w:rsidR="00CD6AB7" w:rsidRDefault="00CD6AB7" w:rsidP="002244D7">
            <w:pPr>
              <w:ind w:left="0"/>
            </w:pPr>
            <w:r>
              <w:t>Maaltijd genoten in bedrijfsrestaurant</w:t>
            </w:r>
          </w:p>
        </w:tc>
        <w:tc>
          <w:tcPr>
            <w:tcW w:w="1701" w:type="dxa"/>
          </w:tcPr>
          <w:p w:rsidR="00CD6AB7" w:rsidRDefault="00CD6AB7" w:rsidP="002244D7">
            <w:pPr>
              <w:ind w:left="0"/>
            </w:pPr>
          </w:p>
        </w:tc>
        <w:tc>
          <w:tcPr>
            <w:tcW w:w="1559" w:type="dxa"/>
          </w:tcPr>
          <w:p w:rsidR="00CD6AB7" w:rsidRDefault="00CD6AB7" w:rsidP="002244D7">
            <w:pPr>
              <w:ind w:left="0"/>
            </w:pPr>
          </w:p>
        </w:tc>
        <w:tc>
          <w:tcPr>
            <w:tcW w:w="1667" w:type="dxa"/>
          </w:tcPr>
          <w:p w:rsidR="00CD6AB7" w:rsidRDefault="00CD6AB7" w:rsidP="002244D7">
            <w:pPr>
              <w:ind w:left="0"/>
            </w:pPr>
            <w:r>
              <w:t>x</w:t>
            </w:r>
          </w:p>
        </w:tc>
      </w:tr>
      <w:tr w:rsidR="00CD6AB7" w:rsidTr="002244D7">
        <w:tc>
          <w:tcPr>
            <w:tcW w:w="3641" w:type="dxa"/>
          </w:tcPr>
          <w:p w:rsidR="00CD6AB7" w:rsidRDefault="00CD6AB7" w:rsidP="002244D7">
            <w:pPr>
              <w:ind w:left="0"/>
            </w:pPr>
            <w:r>
              <w:t>Producten uit eigen bedrijf met korting</w:t>
            </w:r>
          </w:p>
        </w:tc>
        <w:tc>
          <w:tcPr>
            <w:tcW w:w="1701" w:type="dxa"/>
          </w:tcPr>
          <w:p w:rsidR="00CD6AB7" w:rsidRDefault="00CD6AB7" w:rsidP="002244D7">
            <w:pPr>
              <w:ind w:left="0"/>
            </w:pPr>
          </w:p>
        </w:tc>
        <w:tc>
          <w:tcPr>
            <w:tcW w:w="1559" w:type="dxa"/>
          </w:tcPr>
          <w:p w:rsidR="00CD6AB7" w:rsidRDefault="00CD6AB7" w:rsidP="002244D7">
            <w:pPr>
              <w:ind w:left="0"/>
            </w:pPr>
            <w:r>
              <w:t>x</w:t>
            </w: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Vergoeding voor zakelijke kilometers met privéauto werknemer</w:t>
            </w:r>
          </w:p>
        </w:tc>
        <w:tc>
          <w:tcPr>
            <w:tcW w:w="1701" w:type="dxa"/>
          </w:tcPr>
          <w:p w:rsidR="00CD6AB7" w:rsidRDefault="00CD6AB7" w:rsidP="002244D7">
            <w:pPr>
              <w:ind w:left="0"/>
            </w:pPr>
          </w:p>
        </w:tc>
        <w:tc>
          <w:tcPr>
            <w:tcW w:w="1559" w:type="dxa"/>
          </w:tcPr>
          <w:p w:rsidR="00CD6AB7" w:rsidRDefault="00CD6AB7" w:rsidP="002244D7">
            <w:pPr>
              <w:ind w:left="0"/>
            </w:pPr>
          </w:p>
        </w:tc>
        <w:tc>
          <w:tcPr>
            <w:tcW w:w="1667" w:type="dxa"/>
          </w:tcPr>
          <w:p w:rsidR="00CD6AB7" w:rsidRDefault="00CD6AB7" w:rsidP="002244D7">
            <w:pPr>
              <w:ind w:left="0"/>
            </w:pPr>
            <w:r>
              <w:t>x</w:t>
            </w:r>
          </w:p>
        </w:tc>
      </w:tr>
      <w:tr w:rsidR="00CD6AB7" w:rsidTr="002244D7">
        <w:tc>
          <w:tcPr>
            <w:tcW w:w="3641" w:type="dxa"/>
          </w:tcPr>
          <w:p w:rsidR="00CD6AB7" w:rsidRDefault="00CD6AB7" w:rsidP="002244D7">
            <w:pPr>
              <w:ind w:left="0"/>
            </w:pPr>
            <w:r>
              <w:t>Verstrekking van kleding (geen werkkleding)</w:t>
            </w:r>
          </w:p>
        </w:tc>
        <w:tc>
          <w:tcPr>
            <w:tcW w:w="1701" w:type="dxa"/>
          </w:tcPr>
          <w:p w:rsidR="00CD6AB7" w:rsidRDefault="00CD6AB7" w:rsidP="002244D7">
            <w:pPr>
              <w:ind w:left="0"/>
            </w:pPr>
            <w:r>
              <w:t>x</w:t>
            </w:r>
          </w:p>
        </w:tc>
        <w:tc>
          <w:tcPr>
            <w:tcW w:w="1559" w:type="dxa"/>
          </w:tcPr>
          <w:p w:rsidR="00CD6AB7" w:rsidRDefault="00CD6AB7" w:rsidP="002244D7">
            <w:pPr>
              <w:ind w:left="0"/>
            </w:pPr>
          </w:p>
        </w:tc>
        <w:tc>
          <w:tcPr>
            <w:tcW w:w="1667" w:type="dxa"/>
          </w:tcPr>
          <w:p w:rsidR="00CD6AB7" w:rsidRDefault="00CD6AB7" w:rsidP="002244D7">
            <w:pPr>
              <w:ind w:left="0"/>
            </w:pPr>
          </w:p>
        </w:tc>
      </w:tr>
    </w:tbl>
    <w:p w:rsidR="00CD6AB7" w:rsidRDefault="00CD6AB7" w:rsidP="00CD6AB7"/>
    <w:p w:rsidR="00CD6AB7" w:rsidRDefault="00CD6AB7" w:rsidP="00CD6AB7">
      <w:r>
        <w:lastRenderedPageBreak/>
        <w:t>3.</w:t>
      </w:r>
    </w:p>
    <w:tbl>
      <w:tblPr>
        <w:tblStyle w:val="TableGrid"/>
        <w:tblW w:w="0" w:type="auto"/>
        <w:tblInd w:w="720" w:type="dxa"/>
        <w:tblLayout w:type="fixed"/>
        <w:tblLook w:val="04A0"/>
      </w:tblPr>
      <w:tblGrid>
        <w:gridCol w:w="2649"/>
        <w:gridCol w:w="708"/>
        <w:gridCol w:w="851"/>
        <w:gridCol w:w="1134"/>
        <w:gridCol w:w="1134"/>
        <w:gridCol w:w="1276"/>
        <w:gridCol w:w="816"/>
      </w:tblGrid>
      <w:tr w:rsidR="00CD6AB7" w:rsidTr="002244D7">
        <w:tc>
          <w:tcPr>
            <w:tcW w:w="2649" w:type="dxa"/>
          </w:tcPr>
          <w:p w:rsidR="00CD6AB7" w:rsidRDefault="00CD6AB7" w:rsidP="002244D7">
            <w:pPr>
              <w:ind w:left="0"/>
            </w:pPr>
          </w:p>
        </w:tc>
        <w:tc>
          <w:tcPr>
            <w:tcW w:w="708" w:type="dxa"/>
          </w:tcPr>
          <w:p w:rsidR="00CD6AB7" w:rsidRDefault="00CD6AB7" w:rsidP="002244D7">
            <w:pPr>
              <w:ind w:left="0"/>
            </w:pPr>
            <w:r>
              <w:t>Loon</w:t>
            </w:r>
          </w:p>
        </w:tc>
        <w:tc>
          <w:tcPr>
            <w:tcW w:w="851" w:type="dxa"/>
          </w:tcPr>
          <w:p w:rsidR="00CD6AB7" w:rsidRDefault="00CD6AB7" w:rsidP="002244D7">
            <w:pPr>
              <w:ind w:left="0"/>
            </w:pPr>
            <w:r>
              <w:t>Geen belast loon</w:t>
            </w:r>
          </w:p>
        </w:tc>
        <w:tc>
          <w:tcPr>
            <w:tcW w:w="1134" w:type="dxa"/>
          </w:tcPr>
          <w:p w:rsidR="00CD6AB7" w:rsidRDefault="00CD6AB7" w:rsidP="002244D7">
            <w:pPr>
              <w:ind w:left="0"/>
            </w:pPr>
            <w:r>
              <w:t xml:space="preserve">Altijd loon van de </w:t>
            </w:r>
            <w:proofErr w:type="spellStart"/>
            <w:r>
              <w:t>werk-nemer</w:t>
            </w:r>
            <w:proofErr w:type="spellEnd"/>
          </w:p>
        </w:tc>
        <w:tc>
          <w:tcPr>
            <w:tcW w:w="1134" w:type="dxa"/>
          </w:tcPr>
          <w:p w:rsidR="00CD6AB7" w:rsidRDefault="00CD6AB7" w:rsidP="002244D7">
            <w:pPr>
              <w:ind w:left="0"/>
            </w:pPr>
            <w:r>
              <w:t>Niet ten koste van de vrije ruimte</w:t>
            </w:r>
          </w:p>
        </w:tc>
        <w:tc>
          <w:tcPr>
            <w:tcW w:w="1276" w:type="dxa"/>
          </w:tcPr>
          <w:p w:rsidR="00CD6AB7" w:rsidRDefault="00CD6AB7" w:rsidP="002244D7">
            <w:pPr>
              <w:ind w:left="0"/>
            </w:pPr>
            <w:r>
              <w:t>Loon dat in de vrije ruimte valt</w:t>
            </w:r>
          </w:p>
        </w:tc>
        <w:tc>
          <w:tcPr>
            <w:tcW w:w="816" w:type="dxa"/>
          </w:tcPr>
          <w:p w:rsidR="00CD6AB7" w:rsidRDefault="00CD6AB7" w:rsidP="002244D7">
            <w:pPr>
              <w:ind w:left="0"/>
            </w:pPr>
            <w:r>
              <w:t>Geen loon</w:t>
            </w:r>
          </w:p>
        </w:tc>
      </w:tr>
      <w:tr w:rsidR="00CD6AB7" w:rsidTr="002244D7">
        <w:tc>
          <w:tcPr>
            <w:tcW w:w="2649" w:type="dxa"/>
          </w:tcPr>
          <w:p w:rsidR="00CD6AB7" w:rsidRDefault="00CD6AB7" w:rsidP="002244D7">
            <w:pPr>
              <w:ind w:left="0"/>
            </w:pPr>
            <w:r>
              <w:t>Bovenmatig deel van een gerichte vrijstelling</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r>
              <w:t>x</w:t>
            </w: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Dienstwoning</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r>
              <w:t>x</w:t>
            </w: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Gerichte vrijstelling</w:t>
            </w:r>
          </w:p>
        </w:tc>
        <w:tc>
          <w:tcPr>
            <w:tcW w:w="708" w:type="dxa"/>
          </w:tcPr>
          <w:p w:rsidR="00CD6AB7" w:rsidRDefault="00CD6AB7" w:rsidP="002244D7">
            <w:pPr>
              <w:ind w:left="0"/>
            </w:pPr>
          </w:p>
        </w:tc>
        <w:tc>
          <w:tcPr>
            <w:tcW w:w="851" w:type="dxa"/>
          </w:tcPr>
          <w:p w:rsidR="00CD6AB7" w:rsidRDefault="00CD6AB7" w:rsidP="002244D7">
            <w:pPr>
              <w:ind w:left="0"/>
            </w:pPr>
            <w:r>
              <w:t>x</w:t>
            </w: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Gerichte vrijstelling, aangewezen als eindheffingsloon</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r>
              <w:t>x</w:t>
            </w: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Loon in geld</w:t>
            </w:r>
          </w:p>
        </w:tc>
        <w:tc>
          <w:tcPr>
            <w:tcW w:w="708" w:type="dxa"/>
          </w:tcPr>
          <w:p w:rsidR="00CD6AB7" w:rsidRDefault="00CD6AB7" w:rsidP="002244D7">
            <w:pPr>
              <w:ind w:left="0"/>
            </w:pPr>
            <w:r>
              <w:t>x</w:t>
            </w: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Nihilwaardering</w:t>
            </w:r>
          </w:p>
        </w:tc>
        <w:tc>
          <w:tcPr>
            <w:tcW w:w="708" w:type="dxa"/>
          </w:tcPr>
          <w:p w:rsidR="00CD6AB7" w:rsidRDefault="00CD6AB7" w:rsidP="002244D7">
            <w:pPr>
              <w:ind w:left="0"/>
            </w:pPr>
          </w:p>
        </w:tc>
        <w:tc>
          <w:tcPr>
            <w:tcW w:w="851" w:type="dxa"/>
          </w:tcPr>
          <w:p w:rsidR="00CD6AB7" w:rsidRDefault="00CD6AB7" w:rsidP="002244D7">
            <w:pPr>
              <w:ind w:left="0"/>
            </w:pPr>
            <w:r>
              <w:t>x</w:t>
            </w: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Producten uit eigen bedrijf voor ex-werknemers</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r>
              <w:t>x</w:t>
            </w: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Uitkering op grond van een aanspraak</w:t>
            </w:r>
          </w:p>
        </w:tc>
        <w:tc>
          <w:tcPr>
            <w:tcW w:w="708" w:type="dxa"/>
          </w:tcPr>
          <w:p w:rsidR="00CD6AB7" w:rsidRDefault="00CD6AB7" w:rsidP="002244D7">
            <w:pPr>
              <w:ind w:left="0"/>
            </w:pPr>
            <w:r>
              <w:t>x</w:t>
            </w: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Vergoeding van een boete</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r>
              <w:t>x</w:t>
            </w: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Vergoeding voor intermediaire kosten</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r>
              <w:t>x</w:t>
            </w:r>
          </w:p>
        </w:tc>
      </w:tr>
      <w:tr w:rsidR="00CD6AB7" w:rsidTr="002244D7">
        <w:tc>
          <w:tcPr>
            <w:tcW w:w="2649" w:type="dxa"/>
          </w:tcPr>
          <w:p w:rsidR="00CD6AB7" w:rsidRDefault="00CD6AB7" w:rsidP="002244D7">
            <w:pPr>
              <w:ind w:left="0"/>
            </w:pPr>
            <w:r>
              <w:t>Voordeel buiten dienstbetrekking</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r>
              <w:t>x</w:t>
            </w:r>
          </w:p>
        </w:tc>
      </w:tr>
    </w:tbl>
    <w:p w:rsidR="00CD6AB7" w:rsidRDefault="00CD6AB7" w:rsidP="00CD6AB7"/>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Opgave 6.7</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Alle genoemde vergoedingen zijn onderhevig aan loonheffingen. Loon is al hetgeen uit een dienstbetrekking wordt genoten, daaronder mede begrepen hetgeen wordt vergoed of verstrekt in het kader van de dienstbetrekking (het ruime loonbegrip). De naam die aan het loonbestanddeel gegeven wordt, is niet van belang.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gegeven voorbeelden horen alle tot het loon in geld. </w:t>
      </w:r>
      <w:r w:rsidR="00B0219F">
        <w:rPr>
          <w:rFonts w:ascii="Times New Roman" w:hAnsi="Times New Roman"/>
          <w:sz w:val="22"/>
          <w:szCs w:val="22"/>
        </w:rPr>
        <w:t>Loon in geld is één van de 3 v</w:t>
      </w:r>
      <w:r>
        <w:rPr>
          <w:rFonts w:ascii="Times New Roman" w:hAnsi="Times New Roman"/>
          <w:sz w:val="22"/>
          <w:szCs w:val="22"/>
        </w:rPr>
        <w:t>ormen waarin loon kan worden verstrekt: loon in geld, loon in natura en loon in de vorm van aanspraken.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300 x </w:t>
      </w:r>
      <w:r w:rsidR="001B59A8">
        <w:rPr>
          <w:rFonts w:ascii="Times New Roman" w:hAnsi="Times New Roman"/>
          <w:sz w:val="22"/>
          <w:szCs w:val="22"/>
        </w:rPr>
        <w:t>€ </w:t>
      </w:r>
      <w:r>
        <w:rPr>
          <w:rFonts w:ascii="Times New Roman" w:hAnsi="Times New Roman"/>
          <w:sz w:val="22"/>
          <w:szCs w:val="22"/>
        </w:rPr>
        <w:t xml:space="preserve">0,19 = </w:t>
      </w:r>
      <w:r w:rsidR="001B59A8">
        <w:rPr>
          <w:rFonts w:ascii="Times New Roman" w:hAnsi="Times New Roman"/>
          <w:sz w:val="22"/>
          <w:szCs w:val="22"/>
        </w:rPr>
        <w:t>€ </w:t>
      </w:r>
      <w:r>
        <w:rPr>
          <w:rFonts w:ascii="Times New Roman" w:hAnsi="Times New Roman"/>
          <w:sz w:val="22"/>
          <w:szCs w:val="22"/>
        </w:rPr>
        <w:t>57.</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Dit is de zogenaamde omkeerregel die voor veel aanspraken geldt.</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pensioenpremie (zowel werkgeversdeel als werknemersdeel) vormt een aanspraak die niet belast is. Op de pensioenuitkering wordt in de toekomst loonheffing ingehouden.</w:t>
      </w:r>
    </w:p>
    <w:p w:rsidR="002F2392" w:rsidRDefault="002F2392" w:rsidP="002F2392">
      <w:pPr>
        <w:pStyle w:val="PlainText"/>
        <w:ind w:left="708" w:hanging="708"/>
        <w:rPr>
          <w:rFonts w:ascii="Times New Roman" w:hAnsi="Times New Roman"/>
          <w:sz w:val="22"/>
          <w:szCs w:val="22"/>
        </w:rPr>
      </w:pP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Opgave 6.8</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vergoedingen vallen alle onder het begrip: loon in geld.</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Deze verstrekkingen rekenen we tot het loon in natura.</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Naast loon in geld en loon in natura kennen we loon in de vorm van aanspraken.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hoofdregel: Factuurwaarde inclusief btw. </w:t>
      </w:r>
      <w:r w:rsidR="00B0219F">
        <w:rPr>
          <w:rFonts w:ascii="Times New Roman" w:hAnsi="Times New Roman"/>
          <w:sz w:val="22"/>
          <w:szCs w:val="22"/>
        </w:rPr>
        <w:t>Als er</w:t>
      </w:r>
      <w:r>
        <w:rPr>
          <w:rFonts w:ascii="Times New Roman" w:hAnsi="Times New Roman"/>
          <w:sz w:val="22"/>
          <w:szCs w:val="22"/>
        </w:rPr>
        <w:t xml:space="preserve"> geen factuur aanwezig </w:t>
      </w:r>
      <w:r w:rsidR="00B0219F">
        <w:rPr>
          <w:rFonts w:ascii="Times New Roman" w:hAnsi="Times New Roman"/>
          <w:sz w:val="22"/>
          <w:szCs w:val="22"/>
        </w:rPr>
        <w:t xml:space="preserve">is of als </w:t>
      </w:r>
      <w:r>
        <w:rPr>
          <w:rFonts w:ascii="Times New Roman" w:hAnsi="Times New Roman"/>
          <w:sz w:val="22"/>
          <w:szCs w:val="22"/>
        </w:rPr>
        <w:t>de factuur van een verbonden vennootschap komt: waarde in het economisch verkeer (winkelwaarde). Sommige (werkplek)-voorzieningen zijn op nihil gewaardeerd, voor andere verstrekkingen gelden normbedragen.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DE6F26">
        <w:rPr>
          <w:rFonts w:ascii="Times New Roman" w:hAnsi="Times New Roman"/>
          <w:i/>
          <w:sz w:val="22"/>
          <w:szCs w:val="22"/>
        </w:rPr>
        <w:t>Woon-werkverkeer</w:t>
      </w:r>
      <w:r>
        <w:rPr>
          <w:rFonts w:ascii="Times New Roman" w:hAnsi="Times New Roman"/>
          <w:sz w:val="22"/>
          <w:szCs w:val="22"/>
        </w:rPr>
        <w:t xml:space="preserve"> wordt gezien als zakelijk en mag vrij van loonheffingen worden vergoed tot </w:t>
      </w:r>
      <w:r w:rsidR="001B59A8">
        <w:rPr>
          <w:rFonts w:ascii="Times New Roman" w:hAnsi="Times New Roman"/>
          <w:sz w:val="22"/>
          <w:szCs w:val="22"/>
        </w:rPr>
        <w:t>€ </w:t>
      </w:r>
      <w:r>
        <w:rPr>
          <w:rFonts w:ascii="Times New Roman" w:hAnsi="Times New Roman"/>
          <w:sz w:val="22"/>
          <w:szCs w:val="22"/>
        </w:rPr>
        <w:t xml:space="preserve">0,19 per kilometer. Voor Ferdinand komt dat neer op 100 x </w:t>
      </w:r>
      <w:r w:rsidR="001B59A8">
        <w:rPr>
          <w:rFonts w:ascii="Times New Roman" w:hAnsi="Times New Roman"/>
          <w:sz w:val="22"/>
          <w:szCs w:val="22"/>
        </w:rPr>
        <w:t>€ </w:t>
      </w:r>
      <w:r>
        <w:rPr>
          <w:rFonts w:ascii="Times New Roman" w:hAnsi="Times New Roman"/>
          <w:sz w:val="22"/>
          <w:szCs w:val="22"/>
        </w:rPr>
        <w:t xml:space="preserve">0,19 = </w:t>
      </w:r>
      <w:r w:rsidR="001B59A8">
        <w:rPr>
          <w:rFonts w:ascii="Times New Roman" w:hAnsi="Times New Roman"/>
          <w:sz w:val="22"/>
          <w:szCs w:val="22"/>
        </w:rPr>
        <w:t>€ </w:t>
      </w:r>
      <w:r>
        <w:rPr>
          <w:rFonts w:ascii="Times New Roman" w:hAnsi="Times New Roman"/>
          <w:sz w:val="22"/>
          <w:szCs w:val="22"/>
        </w:rPr>
        <w:t xml:space="preserve">19 per dag of </w:t>
      </w:r>
      <w:r w:rsidR="001B59A8">
        <w:rPr>
          <w:rFonts w:ascii="Times New Roman" w:hAnsi="Times New Roman"/>
          <w:sz w:val="22"/>
          <w:szCs w:val="22"/>
        </w:rPr>
        <w:t>€ </w:t>
      </w:r>
      <w:r>
        <w:rPr>
          <w:rFonts w:ascii="Times New Roman" w:hAnsi="Times New Roman"/>
          <w:sz w:val="22"/>
          <w:szCs w:val="22"/>
        </w:rPr>
        <w:t xml:space="preserve">95 per week. Als </w:t>
      </w:r>
      <w:proofErr w:type="spellStart"/>
      <w:r>
        <w:rPr>
          <w:rFonts w:ascii="Times New Roman" w:hAnsi="Times New Roman"/>
          <w:sz w:val="22"/>
          <w:szCs w:val="22"/>
        </w:rPr>
        <w:t>Koloriet</w:t>
      </w:r>
      <w:proofErr w:type="spellEnd"/>
      <w:r>
        <w:rPr>
          <w:rFonts w:ascii="Times New Roman" w:hAnsi="Times New Roman"/>
          <w:sz w:val="22"/>
          <w:szCs w:val="22"/>
        </w:rPr>
        <w:t xml:space="preserve"> bv hem een hogere vergoeding geeft, is het meerdere loon in geld voor alle loonheffingen.</w:t>
      </w:r>
    </w:p>
    <w:p w:rsidR="002F2392" w:rsidRPr="00C75AB6" w:rsidRDefault="002F2392" w:rsidP="002F2392">
      <w:pPr>
        <w:pStyle w:val="PlainText"/>
        <w:ind w:left="708" w:hanging="708"/>
        <w:rPr>
          <w:rFonts w:ascii="Times New Roman" w:hAnsi="Times New Roman"/>
          <w:sz w:val="22"/>
          <w:szCs w:val="22"/>
        </w:rPr>
      </w:pPr>
      <w:r>
        <w:rPr>
          <w:rFonts w:ascii="Times New Roman" w:hAnsi="Times New Roman"/>
          <w:sz w:val="22"/>
          <w:szCs w:val="22"/>
        </w:rPr>
        <w:tab/>
        <w:t xml:space="preserve">Op de werkplek verstrekte </w:t>
      </w:r>
      <w:r w:rsidRPr="00DE6F26">
        <w:rPr>
          <w:rFonts w:ascii="Times New Roman" w:hAnsi="Times New Roman"/>
          <w:i/>
          <w:sz w:val="22"/>
          <w:szCs w:val="22"/>
        </w:rPr>
        <w:t>consumpties</w:t>
      </w:r>
      <w:r>
        <w:rPr>
          <w:rFonts w:ascii="Times New Roman" w:hAnsi="Times New Roman"/>
          <w:sz w:val="22"/>
          <w:szCs w:val="22"/>
        </w:rPr>
        <w:t xml:space="preserve"> zijn onbelast. Dit geldt ook buiten de werkuren.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ab/>
      </w:r>
      <w:r w:rsidRPr="00DE6F26">
        <w:rPr>
          <w:rFonts w:ascii="Times New Roman" w:hAnsi="Times New Roman"/>
          <w:i/>
          <w:sz w:val="22"/>
          <w:szCs w:val="22"/>
        </w:rPr>
        <w:t>Maaltijden</w:t>
      </w:r>
      <w:r>
        <w:rPr>
          <w:rFonts w:ascii="Times New Roman" w:hAnsi="Times New Roman"/>
          <w:sz w:val="22"/>
          <w:szCs w:val="22"/>
        </w:rPr>
        <w:t xml:space="preserve"> mogen alleen vrij verstrekt worden als deze een meer dan bijkomstig zakelijk belang hebben. Fileproblematiek behoort hier niet toe. Verstrekte maaltijden worden dan ook beschouwd als loon in natura en worden gewaardeerd op </w:t>
      </w:r>
      <w:r w:rsidR="001B59A8">
        <w:rPr>
          <w:rFonts w:ascii="Times New Roman" w:hAnsi="Times New Roman"/>
          <w:sz w:val="22"/>
          <w:szCs w:val="22"/>
        </w:rPr>
        <w:t>€ </w:t>
      </w:r>
      <w:r>
        <w:rPr>
          <w:rFonts w:ascii="Times New Roman" w:hAnsi="Times New Roman"/>
          <w:sz w:val="22"/>
          <w:szCs w:val="22"/>
        </w:rPr>
        <w:t>3,</w:t>
      </w:r>
      <w:r w:rsidR="00B0219F">
        <w:rPr>
          <w:rFonts w:ascii="Times New Roman" w:hAnsi="Times New Roman"/>
          <w:sz w:val="22"/>
          <w:szCs w:val="22"/>
        </w:rPr>
        <w:t>30</w:t>
      </w:r>
      <w:r>
        <w:rPr>
          <w:rFonts w:ascii="Times New Roman" w:hAnsi="Times New Roman"/>
          <w:sz w:val="22"/>
          <w:szCs w:val="22"/>
        </w:rPr>
        <w:t xml:space="preserve"> per maaltijd (201</w:t>
      </w:r>
      <w:r w:rsidR="00B0219F">
        <w:rPr>
          <w:rFonts w:ascii="Times New Roman" w:hAnsi="Times New Roman"/>
          <w:sz w:val="22"/>
          <w:szCs w:val="22"/>
        </w:rPr>
        <w:t>7</w:t>
      </w:r>
      <w:r>
        <w:rPr>
          <w:rFonts w:ascii="Times New Roman" w:hAnsi="Times New Roman"/>
          <w:sz w:val="22"/>
          <w:szCs w:val="22"/>
        </w:rPr>
        <w:t>). Dit is loon voor alle heffingen.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Deze normen worden ook wel forfaitaire bedragen of forfaits genoemd.</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De maximaal vrijgestelde vergoeding voor een zakelijke verhuizing is bepaald op een forfait van </w:t>
      </w:r>
      <w:r w:rsidR="001B59A8">
        <w:rPr>
          <w:rFonts w:ascii="Times New Roman" w:hAnsi="Times New Roman"/>
          <w:sz w:val="22"/>
          <w:szCs w:val="22"/>
        </w:rPr>
        <w:t>€ </w:t>
      </w:r>
      <w:r>
        <w:rPr>
          <w:rFonts w:ascii="Times New Roman" w:hAnsi="Times New Roman"/>
          <w:sz w:val="22"/>
          <w:szCs w:val="22"/>
        </w:rPr>
        <w:t>7.750. Daarnaast mogen de werkelijke kosten van de verhuizing zelf worden vergoed.</w:t>
      </w:r>
    </w:p>
    <w:p w:rsidR="002F2392" w:rsidRDefault="002F2392" w:rsidP="002F2392">
      <w:pPr>
        <w:pStyle w:val="PlainText"/>
        <w:ind w:left="708" w:hanging="708"/>
        <w:rPr>
          <w:rFonts w:ascii="Times New Roman" w:hAnsi="Times New Roman"/>
          <w:sz w:val="22"/>
          <w:szCs w:val="22"/>
        </w:rPr>
      </w:pP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Opgave 6.9</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waarde van de aanspraak is het bedrag dat de werkgever per loontijdvak stort bij een fonds of verzekeringsmaatschappij. (Als de werkgever de aanspraak in eigen beheer houdt, is de waarde van de aanspraak het geschatte bedrag dat bij een derde gestort zou moeten worden).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gaat hier om loon in de vorm van een aanspraak. Deze aanspraak volgt de hoofdregel. Maandelijks moet </w:t>
      </w:r>
      <w:r w:rsidR="001B59A8">
        <w:rPr>
          <w:rFonts w:ascii="Times New Roman" w:hAnsi="Times New Roman"/>
          <w:sz w:val="22"/>
          <w:szCs w:val="22"/>
        </w:rPr>
        <w:t>€ </w:t>
      </w:r>
      <w:r>
        <w:rPr>
          <w:rFonts w:ascii="Times New Roman" w:hAnsi="Times New Roman"/>
          <w:sz w:val="22"/>
          <w:szCs w:val="22"/>
        </w:rPr>
        <w:t xml:space="preserve">100 tot het loon worden gerekend. De opname van </w:t>
      </w:r>
      <w:r w:rsidR="001B59A8">
        <w:rPr>
          <w:rFonts w:ascii="Times New Roman" w:hAnsi="Times New Roman"/>
          <w:sz w:val="22"/>
          <w:szCs w:val="22"/>
        </w:rPr>
        <w:t>€ </w:t>
      </w:r>
      <w:r>
        <w:rPr>
          <w:rFonts w:ascii="Times New Roman" w:hAnsi="Times New Roman"/>
          <w:sz w:val="22"/>
          <w:szCs w:val="22"/>
        </w:rPr>
        <w:t xml:space="preserve">1.200 is vrij van loonheffingen. </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de meeste aanspraken geldt de zogenoemde omkeerregel. Deze houdt in dat de aanspraak zelf vrij van loonheffingen is, maar dat de toekomstige uitkering belast loon vormt. Een bekend voorbeeld vormen de pensioenen: De genoten premies hiervoor zijn vrij van loonheffingen, maar de uitkering vormt later belast loon.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w:t>
      </w:r>
      <w:r w:rsidR="001B59A8">
        <w:rPr>
          <w:rFonts w:ascii="Times New Roman" w:hAnsi="Times New Roman"/>
          <w:sz w:val="22"/>
          <w:szCs w:val="22"/>
        </w:rPr>
        <w:t>€ </w:t>
      </w:r>
      <w:r>
        <w:rPr>
          <w:rFonts w:ascii="Times New Roman" w:hAnsi="Times New Roman"/>
          <w:sz w:val="22"/>
          <w:szCs w:val="22"/>
        </w:rPr>
        <w:t xml:space="preserve">100 pensioenpremie werkgeversdeel is vrij van alle loonheffingen. Dit behoort dus niet tot de grondslag voor de loonheffing, voor de werknemersverzekeringen en voor de Zvw-bijdrage. Het bedrag van </w:t>
      </w:r>
      <w:r w:rsidR="001B59A8">
        <w:rPr>
          <w:rFonts w:ascii="Times New Roman" w:hAnsi="Times New Roman"/>
          <w:sz w:val="22"/>
          <w:szCs w:val="22"/>
        </w:rPr>
        <w:t>€ </w:t>
      </w:r>
      <w:r>
        <w:rPr>
          <w:rFonts w:ascii="Times New Roman" w:hAnsi="Times New Roman"/>
          <w:sz w:val="22"/>
          <w:szCs w:val="22"/>
        </w:rPr>
        <w:t xml:space="preserve">100 hoeft dus niet bij het loon te worden geteld. De reden is dat het hier om een aanspraak gaat waarop de omkeerregeling van toepassing is. </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w:t>
      </w:r>
      <w:r w:rsidR="001B59A8">
        <w:rPr>
          <w:rFonts w:ascii="Times New Roman" w:hAnsi="Times New Roman"/>
          <w:sz w:val="22"/>
          <w:szCs w:val="22"/>
        </w:rPr>
        <w:t>€ </w:t>
      </w:r>
      <w:r>
        <w:rPr>
          <w:rFonts w:ascii="Times New Roman" w:hAnsi="Times New Roman"/>
          <w:sz w:val="22"/>
          <w:szCs w:val="22"/>
        </w:rPr>
        <w:t xml:space="preserve">100 pensioenpremie werknemersdeel is ook vrij van alle loonheffingen. Dit behoort  niet tot de grondslag voor het uniform loon. Het bedrag van </w:t>
      </w:r>
      <w:r w:rsidR="001B59A8">
        <w:rPr>
          <w:rFonts w:ascii="Times New Roman" w:hAnsi="Times New Roman"/>
          <w:sz w:val="22"/>
          <w:szCs w:val="22"/>
        </w:rPr>
        <w:t>€ </w:t>
      </w:r>
      <w:r>
        <w:rPr>
          <w:rFonts w:ascii="Times New Roman" w:hAnsi="Times New Roman"/>
          <w:sz w:val="22"/>
          <w:szCs w:val="22"/>
        </w:rPr>
        <w:t xml:space="preserve">100 wordt in mindering gebracht op het brutoloon en verlaagt dus alle loongrondslagen. De reden is dat het hier om een aanspraak gaat waarop de omkeerregeling van toepassing is. </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 maandelijkse pensioenuitkering ten bedrage van </w:t>
      </w:r>
      <w:r w:rsidR="001B59A8">
        <w:rPr>
          <w:rFonts w:ascii="Times New Roman" w:hAnsi="Times New Roman"/>
          <w:sz w:val="22"/>
          <w:szCs w:val="22"/>
        </w:rPr>
        <w:t>€ </w:t>
      </w:r>
      <w:r>
        <w:rPr>
          <w:rFonts w:ascii="Times New Roman" w:hAnsi="Times New Roman"/>
          <w:sz w:val="22"/>
          <w:szCs w:val="22"/>
        </w:rPr>
        <w:t xml:space="preserve">1.300 van Ruud is te zijner tijd belast. Dit wordt veroorzaakt door de omkeerregel die luidt: aanspraak is vrij, uitkering is belast. Er geldt echter nog een bijzonderheid. Pensioenen worden beschouwd als loon uit vroegere dienstbetrekking. Hierover hoeven geen premies werknemersverzekeringen te worden afgedragen. Over pensioenuitkeringen vanaf de AOW-gerechtigde leeftijd is bovendien geen AOW-premie verschuldigd, omdat de verzekeringsplicht voor de AOW eindigt </w:t>
      </w:r>
      <w:r w:rsidR="00B0219F">
        <w:rPr>
          <w:rFonts w:ascii="Times New Roman" w:hAnsi="Times New Roman"/>
          <w:sz w:val="22"/>
          <w:szCs w:val="22"/>
        </w:rPr>
        <w:t>zodra iemand de AOW-</w:t>
      </w:r>
      <w:r>
        <w:rPr>
          <w:rFonts w:ascii="Times New Roman" w:hAnsi="Times New Roman"/>
          <w:sz w:val="22"/>
          <w:szCs w:val="22"/>
        </w:rPr>
        <w:t>leeftijd bereikt. Samenvattend is over het pensioen verschuldigd: loonbelasting, premie Anw en Wlz en inkomensafhankelijke bijdrage Zvw. Voor de Zvw geldt dat het lage percentage moet worden ingehouden en afgedragen en dat er geen sprake is van een werkgeversheffing.</w:t>
      </w:r>
    </w:p>
    <w:p w:rsidR="002F2392" w:rsidRDefault="002F2392" w:rsidP="002F2392">
      <w:pPr>
        <w:pStyle w:val="PlainText"/>
        <w:ind w:left="708" w:hanging="708"/>
        <w:rPr>
          <w:rFonts w:ascii="Times New Roman" w:hAnsi="Times New Roman"/>
          <w:sz w:val="22"/>
          <w:szCs w:val="22"/>
        </w:rPr>
      </w:pP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Opgave 6.10</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B0219F">
        <w:rPr>
          <w:rFonts w:ascii="Times New Roman" w:hAnsi="Times New Roman"/>
          <w:sz w:val="22"/>
          <w:szCs w:val="22"/>
        </w:rPr>
        <w:t xml:space="preserve">Ja. </w:t>
      </w:r>
      <w:r>
        <w:rPr>
          <w:rFonts w:ascii="Times New Roman" w:hAnsi="Times New Roman"/>
          <w:sz w:val="22"/>
          <w:szCs w:val="22"/>
        </w:rPr>
        <w:t>De loonheffingen kennen een ruim loonbegrip. Voorschotten dienen als loon te worden beschouwd. Het genietingsmoment is van belang. In de periode waarin het voorschot wordt verstrekt, moeten de loonheffingen hierover worden afgedragen.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Over het voorschot vakantiebijslag zijn in februari al loonheffingen afgedragen. Daarom is in mei alleen het brutoloon van </w:t>
      </w:r>
      <w:r w:rsidR="001B59A8">
        <w:rPr>
          <w:rFonts w:ascii="Times New Roman" w:hAnsi="Times New Roman"/>
          <w:sz w:val="22"/>
          <w:szCs w:val="22"/>
        </w:rPr>
        <w:t>€ </w:t>
      </w:r>
      <w:r>
        <w:rPr>
          <w:rFonts w:ascii="Times New Roman" w:hAnsi="Times New Roman"/>
          <w:sz w:val="22"/>
          <w:szCs w:val="22"/>
        </w:rPr>
        <w:t>2.500 belast.</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is alles wat uit dienstbetrekking wordt genoten, daaronder mede begrepen hetgeen wordt vergoed of verstrekt in het kader van de dienstbetrekking. We kennen dus een ruim loonbegrip. Maar de vergoeding die Milan aan Frank betaalt speelt zich af in de privésfeer. Deze is dus niet van invloed op het belastbaar loon van Frank en ook niet op zijn belastbaar inkomen voor de inkomstenbelasting.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Marjan heeft geen echte dienstbetrekking, want de gezagsverhouding ontbreekt. De arbeidsverhouding kan ook niet als fictieve dienstbetrekking worden beschouwd. Er wordt namelijk niet aan de voorwaarden van de thuiswerkregeling voldaan. De arbeidsverhoudingen zijn namelijk steeds korter dan een maand en volgen elkaar ook niet binnen een maand op.</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Nee. De afspraak is tussen moeder en dochter gemaakt en niet met </w:t>
      </w:r>
      <w:proofErr w:type="spellStart"/>
      <w:r>
        <w:rPr>
          <w:rFonts w:ascii="Times New Roman" w:hAnsi="Times New Roman"/>
          <w:sz w:val="22"/>
          <w:szCs w:val="22"/>
        </w:rPr>
        <w:t>Joba</w:t>
      </w:r>
      <w:proofErr w:type="spellEnd"/>
      <w:r>
        <w:rPr>
          <w:rFonts w:ascii="Times New Roman" w:hAnsi="Times New Roman"/>
          <w:sz w:val="22"/>
          <w:szCs w:val="22"/>
        </w:rPr>
        <w:t xml:space="preserve"> bv. Zelfs als de onderneming op de hoogte is, heeft dit geen invloed op de thuiswerkregeling. Er wordt immers niet aan de voorwaarde voldaan om van een fictieve dienstbetrekking te kunnen spreken.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Loon is alles wat uit dienstbetrekking wordt genoten, daaronder mede begrepen hetgeen wordt vergoed of verstrekt in het kader van de dienstbetrekking. Voor de loonheffingen bestaat een ruim loonbegrip. Er is echter geen sprake van een echte dienstbetrekking en ook niet van een </w:t>
      </w:r>
      <w:r>
        <w:rPr>
          <w:rFonts w:ascii="Times New Roman" w:hAnsi="Times New Roman"/>
          <w:sz w:val="22"/>
          <w:szCs w:val="22"/>
        </w:rPr>
        <w:lastRenderedPageBreak/>
        <w:t>fictieve dienstbetrekking. Daarom hoeven geen loonheffingen te worden afgedragen. Marjan moet haar inkomsten uit arbeid opgeven via een aangifte voor de inkomstenbelasting.</w:t>
      </w:r>
    </w:p>
    <w:p w:rsidR="002F2392" w:rsidRDefault="002F2392" w:rsidP="002F2392">
      <w:pPr>
        <w:pStyle w:val="PlainText"/>
        <w:ind w:left="708" w:hanging="708"/>
        <w:rPr>
          <w:rFonts w:ascii="Times New Roman" w:hAnsi="Times New Roman"/>
          <w:sz w:val="22"/>
          <w:szCs w:val="22"/>
        </w:rPr>
      </w:pP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Opgave 6.11</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alles wat uit dienstbetrekking wordt genoten, daaronder mede begrepen hetgeen wordt vergoed of verstrekt in het kader van de dienstbetrekking.  Wij kennen voor de loonheffingen een ruim loonbegrip. Er moet echter wel sprake zijn van een dienstbetrekking. Dat is bij Peter niet het geval. Daarom is afdracht van loonheffingen niet aan de orde. Peter moet de inkomsten via de inkomstenbelasting opgeven als inkomsten uit of in verband met arbeid.</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In de situatie dat de bonus door Rice bv wordt betaald, nadat de dienstbetrekking een feit is geworden, is een onlosmakelijk verband met de dienstbetrekking, zodat het voordeel als daaruit genoten moet worden aangemerkt. Het bedrag van </w:t>
      </w:r>
      <w:r w:rsidR="001B59A8">
        <w:rPr>
          <w:rFonts w:ascii="Times New Roman" w:hAnsi="Times New Roman"/>
          <w:sz w:val="22"/>
          <w:szCs w:val="22"/>
        </w:rPr>
        <w:t>€ </w:t>
      </w:r>
      <w:r>
        <w:rPr>
          <w:rFonts w:ascii="Times New Roman" w:hAnsi="Times New Roman"/>
          <w:sz w:val="22"/>
          <w:szCs w:val="22"/>
        </w:rPr>
        <w:t xml:space="preserve">100 behoort tot het loon. De reis- en verblijfskosten kunnen, indien ze binnen de norm vallen, onbelast aan Sander worden vergoed. </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ab/>
        <w:t>Als Sander de bedragen net als Peter op de dag van het sollicitatiegesprek ontvangt (voordat er sprake is van een dienstbetrekking), dient te worden gehandeld als bij Peter van de Wetering.</w:t>
      </w:r>
    </w:p>
    <w:p w:rsidR="002F2392" w:rsidRDefault="0050291E"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Hier is </w:t>
      </w:r>
      <w:r w:rsidR="002F2392">
        <w:rPr>
          <w:rFonts w:ascii="Times New Roman" w:hAnsi="Times New Roman"/>
          <w:sz w:val="22"/>
          <w:szCs w:val="22"/>
        </w:rPr>
        <w:t xml:space="preserve">geen sprake van een directe uitkering door UWV en </w:t>
      </w:r>
      <w:r>
        <w:rPr>
          <w:rFonts w:ascii="Times New Roman" w:hAnsi="Times New Roman"/>
          <w:sz w:val="22"/>
          <w:szCs w:val="22"/>
        </w:rPr>
        <w:t>ook niet van een</w:t>
      </w:r>
      <w:r w:rsidR="002F2392">
        <w:rPr>
          <w:rFonts w:ascii="Times New Roman" w:hAnsi="Times New Roman"/>
          <w:sz w:val="22"/>
          <w:szCs w:val="22"/>
        </w:rPr>
        <w:t xml:space="preserve"> instantie-uitkering. Het gaat om een werkgeversbetaling. Voor de heffing van loonbelasting en premie volksverzekeringen geldt dan: degene tot wie een werknemer in dienstbetrekking staat wordt geacht de uitkeringen ingevolge de sociale verzekeringswetten te verstrekken die door zijn tussenkomst worden uitbetaald. Voor de werknemersverzekeringen behoort een via de werkgever uitbetaalde WAO-uitkering tot het loon. Dit geldt ook voor de berekening van de werkgeversheffing voor de Zorgverzekeringswet.</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 september is er sprake van een aanspraak op een ontslaguitkering, die door de werknemer kan worden afgedwongen. In principe behoort deze tot het loon. Maar voor deze aanspraak geldt de omkeerregel, die zegt dat de aanspraak onbelast is en de latere uitkering tot het loon behoort. </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ab/>
        <w:t>Voor de belastbaarheid van het loon geldt het genietingsmoment. Dat is het moment waarop dit loon betaald of verrekend wordt, rentedragend wordt, dan wel vorderbaar en inbaar is. Rice bv heeft met de werknemer afgesproken dat uitbetaling in het nieuwe jaar zal plaatsvinden. Januari is dus het genietingsmoment. In die maand zijn de loonheffingen verschuldigd. In de meeste gevallen wordt een ontslaguitkering gezien als loon uit vroegere arbeid, zodat geen premies werknemersverzekeringen verschuldigd zijn. Dit ligt anders als de uitkering (gedeeltelijk) betrekking heeft op prestaties die door de werknemer tijdens het dienstverband zijn geleverd.</w:t>
      </w:r>
    </w:p>
    <w:p w:rsidR="002F2392" w:rsidRDefault="002F2392" w:rsidP="002F2392">
      <w:pPr>
        <w:pStyle w:val="PlainText"/>
        <w:ind w:left="708" w:hanging="708"/>
        <w:rPr>
          <w:rFonts w:ascii="Times New Roman" w:hAnsi="Times New Roman"/>
          <w:sz w:val="22"/>
          <w:szCs w:val="22"/>
        </w:rPr>
      </w:pP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Opgave 6.12</w:t>
      </w:r>
    </w:p>
    <w:p w:rsidR="002F2392" w:rsidRDefault="0050291E"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(Als er sprake is van een fictieve dienstbetrekking, dan moet loonheffing worden afgedragen. Als dit niet het geval is, dan moet de thuiswerker het inkomen zelf opgeven via de aangifte Inkomstenbelasting. De opdrachtgever moet</w:t>
      </w:r>
      <w:r w:rsidR="002244D7">
        <w:rPr>
          <w:rFonts w:ascii="Times New Roman" w:hAnsi="Times New Roman"/>
          <w:sz w:val="22"/>
          <w:szCs w:val="22"/>
        </w:rPr>
        <w:t xml:space="preserve"> in dat geval vóór 1 februari van het volgend jaar de betalingen aan de Belastingdienst via een IB47-formulier: Opgaaf van uitbetaalde bedragen aan een derde).</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(Loon is al hetgeen uit dienstbetrekking wordt genoten, daaronder mede begrepen hetgeen wordt vergoed of verstrekt in het kader van de dienstbetrekking. Het maakt niet uit of de werknemer er wel of geen recht op heeft. Ook maakt de vorm waarin het loon wordt genoten niet uit).</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Hier is sprake van dienstverlening aan huis. Er worden op doorgaans minder dan vier dagen per week werkzaamheden verricht in een privéhuishouding. Er worden wel werkzaamheden in de praktijkruimte verricht, maar ook dit leidt niet tot een dienstbetrekking. Hier wordt immers gewerkt voor iemand met een vrij beroep en de werkzaamheden zijn minder dan 40% van de totale werktijd.</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Hoofdregel is, dat de werkgever in principe verplicht is over het loon van de werknemer een werkgeversheffing Zvw moet afdragen. Een van de uitzonderingen op de hoofdregel geldt voor de opting-in-regeling. In deze situatie moet de (lage) werknemers</w:t>
      </w:r>
      <w:r w:rsidR="002244D7">
        <w:rPr>
          <w:rFonts w:ascii="Times New Roman" w:hAnsi="Times New Roman"/>
          <w:sz w:val="22"/>
          <w:szCs w:val="22"/>
        </w:rPr>
        <w:t>bijdrage</w:t>
      </w:r>
      <w:r>
        <w:rPr>
          <w:rFonts w:ascii="Times New Roman" w:hAnsi="Times New Roman"/>
          <w:sz w:val="22"/>
          <w:szCs w:val="22"/>
        </w:rPr>
        <w:t xml:space="preserve"> Zvw op het loon worden ingehouden en vervolgens worden afgedragen.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lastRenderedPageBreak/>
        <w:t>Opgave 6.13</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Art. 10 Wet LB 1964 noemt het ruime loonbegrip, dat ook terug te vinden is bij de sociale verzekeringen en de Zvw. Op grond hiervan behoort een vergoeding van de kosten van kinderopvang die de werkgever verstrekt, tot het loon voor alle loonheffingen.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waarde van het privégebruik van een auto van de zaak behoort tot het loon voor alle heffingen. In art. 13bis Wet LB 1964 wordt de bijtelling voor de loonbelasting geregeld. Art. 8 lid 2 </w:t>
      </w:r>
      <w:proofErr w:type="spellStart"/>
      <w:r>
        <w:rPr>
          <w:rFonts w:ascii="Times New Roman" w:hAnsi="Times New Roman"/>
          <w:sz w:val="22"/>
          <w:szCs w:val="22"/>
        </w:rPr>
        <w:t>W</w:t>
      </w:r>
      <w:r w:rsidR="00EE7DA1">
        <w:rPr>
          <w:rFonts w:ascii="Times New Roman" w:hAnsi="Times New Roman"/>
          <w:sz w:val="22"/>
          <w:szCs w:val="22"/>
        </w:rPr>
        <w:t>fsv</w:t>
      </w:r>
      <w:proofErr w:type="spellEnd"/>
      <w:r>
        <w:rPr>
          <w:rFonts w:ascii="Times New Roman" w:hAnsi="Times New Roman"/>
          <w:sz w:val="22"/>
          <w:szCs w:val="22"/>
        </w:rPr>
        <w:t xml:space="preserve"> geeft aan dat het heffingsloon voor de volksverzekeringen gelijkgesteld wordt aan het belastbaar loon voor de loonbelasting (met uitzondering van de eindheffing LB). Art. 42 lid 1 Zvw regelt dat ook het bijdrageloon voor de Zvw vrijwel gelijk is aan het loon voor de loonbelasting. Het privégebruik van de dienstauto behoort niet tot d</w:t>
      </w:r>
      <w:r w:rsidR="00150819">
        <w:rPr>
          <w:rFonts w:ascii="Times New Roman" w:hAnsi="Times New Roman"/>
          <w:sz w:val="22"/>
          <w:szCs w:val="22"/>
        </w:rPr>
        <w:t>e uitzonderingen voor de werkne</w:t>
      </w:r>
      <w:r>
        <w:rPr>
          <w:rFonts w:ascii="Times New Roman" w:hAnsi="Times New Roman"/>
          <w:sz w:val="22"/>
          <w:szCs w:val="22"/>
        </w:rPr>
        <w:t xml:space="preserve">mersverzekeringen vanwege het gestelde in art. 16 lid 2 </w:t>
      </w:r>
      <w:proofErr w:type="spellStart"/>
      <w:r>
        <w:rPr>
          <w:rFonts w:ascii="Times New Roman" w:hAnsi="Times New Roman"/>
          <w:sz w:val="22"/>
          <w:szCs w:val="22"/>
        </w:rPr>
        <w:t>W</w:t>
      </w:r>
      <w:r w:rsidR="00EE7DA1">
        <w:rPr>
          <w:rFonts w:ascii="Times New Roman" w:hAnsi="Times New Roman"/>
          <w:sz w:val="22"/>
          <w:szCs w:val="22"/>
        </w:rPr>
        <w:t>fsv</w:t>
      </w:r>
      <w:proofErr w:type="spellEnd"/>
      <w:r>
        <w:rPr>
          <w:rFonts w:ascii="Times New Roman" w:hAnsi="Times New Roman"/>
          <w:sz w:val="22"/>
          <w:szCs w:val="22"/>
        </w:rPr>
        <w:t>. Dus een bijtelling voor het privégebruik van een dienstauto is loon voor alle loonheffingen.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ab/>
        <w:t>Het gebruik van een dienstauto is loon in natura. In dit geval heeft de wetgever gekozen voor een forfaitair percentage van de cataloguswaarde, te vinden in a</w:t>
      </w:r>
      <w:r w:rsidR="00C72879">
        <w:rPr>
          <w:rFonts w:ascii="Times New Roman" w:hAnsi="Times New Roman"/>
          <w:sz w:val="22"/>
          <w:szCs w:val="22"/>
        </w:rPr>
        <w:t xml:space="preserve">rt. 13bis Wet LB 1964. Als </w:t>
      </w:r>
      <w:r>
        <w:rPr>
          <w:rFonts w:ascii="Times New Roman" w:hAnsi="Times New Roman"/>
          <w:sz w:val="22"/>
          <w:szCs w:val="22"/>
        </w:rPr>
        <w:t xml:space="preserve">de auto een cataloguswaarde van </w:t>
      </w:r>
      <w:r w:rsidR="001B59A8">
        <w:rPr>
          <w:rFonts w:ascii="Times New Roman" w:hAnsi="Times New Roman"/>
          <w:sz w:val="22"/>
          <w:szCs w:val="22"/>
        </w:rPr>
        <w:t>€ </w:t>
      </w:r>
      <w:r>
        <w:rPr>
          <w:rFonts w:ascii="Times New Roman" w:hAnsi="Times New Roman"/>
          <w:sz w:val="22"/>
          <w:szCs w:val="22"/>
        </w:rPr>
        <w:t>30.000 heeft en onder de categorie 2</w:t>
      </w:r>
      <w:r w:rsidR="00C72879">
        <w:rPr>
          <w:rFonts w:ascii="Times New Roman" w:hAnsi="Times New Roman"/>
          <w:sz w:val="22"/>
          <w:szCs w:val="22"/>
        </w:rPr>
        <w:t xml:space="preserve">2% bijtelling valt, moet </w:t>
      </w:r>
      <w:r w:rsidR="001B59A8">
        <w:rPr>
          <w:rFonts w:ascii="Times New Roman" w:hAnsi="Times New Roman"/>
          <w:sz w:val="22"/>
          <w:szCs w:val="22"/>
        </w:rPr>
        <w:t>€ </w:t>
      </w:r>
      <w:r w:rsidR="00C72879">
        <w:rPr>
          <w:rFonts w:ascii="Times New Roman" w:hAnsi="Times New Roman"/>
          <w:sz w:val="22"/>
          <w:szCs w:val="22"/>
        </w:rPr>
        <w:t>6.6</w:t>
      </w:r>
      <w:r>
        <w:rPr>
          <w:rFonts w:ascii="Times New Roman" w:hAnsi="Times New Roman"/>
          <w:sz w:val="22"/>
          <w:szCs w:val="22"/>
        </w:rPr>
        <w:t xml:space="preserve">00 per jaar ofwel </w:t>
      </w:r>
      <w:r w:rsidR="001B59A8">
        <w:rPr>
          <w:rFonts w:ascii="Times New Roman" w:hAnsi="Times New Roman"/>
          <w:sz w:val="22"/>
          <w:szCs w:val="22"/>
        </w:rPr>
        <w:t>€ </w:t>
      </w:r>
      <w:r>
        <w:rPr>
          <w:rFonts w:ascii="Times New Roman" w:hAnsi="Times New Roman"/>
          <w:sz w:val="22"/>
          <w:szCs w:val="22"/>
        </w:rPr>
        <w:t>5</w:t>
      </w:r>
      <w:r w:rsidR="00C72879">
        <w:rPr>
          <w:rFonts w:ascii="Times New Roman" w:hAnsi="Times New Roman"/>
          <w:sz w:val="22"/>
          <w:szCs w:val="22"/>
        </w:rPr>
        <w:t>50</w:t>
      </w:r>
      <w:r>
        <w:rPr>
          <w:rFonts w:ascii="Times New Roman" w:hAnsi="Times New Roman"/>
          <w:sz w:val="22"/>
          <w:szCs w:val="22"/>
        </w:rPr>
        <w:t xml:space="preserve"> per maand bij de grondslag voor alle loonheffingen worden geteld.</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betaalde pensioenpremie geeft het onvervreemdbaar recht op een pensioenuitkering in de toekomst. Dit recht is te beschouwen als een aanspraak in de zin van art. 10 lid 2 Wet LB 1964. Volgens de hoofdregel van art. 9 Wet LB 1964 zou deze aanspraak belast moeten worden, evenals de toekomstige uitkering. We kennen immers een ruim loonbegrip, zie art. 10 lid 1 Wet LB 1964. Maar de aanspraak op pensioen wordt uitgezonderd van het loon in art. 11 lid 1 letter c Wet LB 1964, zodat alleen de toekomstige uitkering belast is. We noemen dit de ‘omkeerregel’. Samengevat:</w:t>
      </w:r>
    </w:p>
    <w:p w:rsidR="002F2392" w:rsidRDefault="002F2392" w:rsidP="00150819">
      <w:pPr>
        <w:pStyle w:val="PlainText"/>
        <w:numPr>
          <w:ilvl w:val="0"/>
          <w:numId w:val="10"/>
        </w:numPr>
        <w:rPr>
          <w:rFonts w:ascii="Times New Roman" w:hAnsi="Times New Roman"/>
          <w:sz w:val="22"/>
          <w:szCs w:val="22"/>
        </w:rPr>
      </w:pPr>
      <w:r>
        <w:rPr>
          <w:rFonts w:ascii="Times New Roman" w:hAnsi="Times New Roman"/>
          <w:sz w:val="22"/>
          <w:szCs w:val="22"/>
        </w:rPr>
        <w:t xml:space="preserve">Het werkgeversdeel pensioenpremie van </w:t>
      </w:r>
      <w:r w:rsidR="001B59A8">
        <w:rPr>
          <w:rFonts w:ascii="Times New Roman" w:hAnsi="Times New Roman"/>
          <w:sz w:val="22"/>
          <w:szCs w:val="22"/>
        </w:rPr>
        <w:t>€ </w:t>
      </w:r>
      <w:r>
        <w:rPr>
          <w:rFonts w:ascii="Times New Roman" w:hAnsi="Times New Roman"/>
          <w:sz w:val="22"/>
          <w:szCs w:val="22"/>
        </w:rPr>
        <w:t>150 hoeft niet bij het loon te worden geteld.</w:t>
      </w:r>
    </w:p>
    <w:p w:rsidR="002F2392" w:rsidRDefault="002F2392" w:rsidP="00150819">
      <w:pPr>
        <w:pStyle w:val="PlainText"/>
        <w:numPr>
          <w:ilvl w:val="0"/>
          <w:numId w:val="10"/>
        </w:numPr>
        <w:rPr>
          <w:rFonts w:ascii="Times New Roman" w:hAnsi="Times New Roman"/>
          <w:sz w:val="22"/>
          <w:szCs w:val="22"/>
        </w:rPr>
      </w:pPr>
      <w:r>
        <w:rPr>
          <w:rFonts w:ascii="Times New Roman" w:hAnsi="Times New Roman"/>
          <w:sz w:val="22"/>
          <w:szCs w:val="22"/>
        </w:rPr>
        <w:t xml:space="preserve">Het werknemersdeel pensioenpremie van </w:t>
      </w:r>
      <w:r w:rsidR="001B59A8">
        <w:rPr>
          <w:rFonts w:ascii="Times New Roman" w:hAnsi="Times New Roman"/>
          <w:sz w:val="22"/>
          <w:szCs w:val="22"/>
        </w:rPr>
        <w:t>€ </w:t>
      </w:r>
      <w:r>
        <w:rPr>
          <w:rFonts w:ascii="Times New Roman" w:hAnsi="Times New Roman"/>
          <w:sz w:val="22"/>
          <w:szCs w:val="22"/>
        </w:rPr>
        <w:t>150 mag van het loon worden afgetrokken</w:t>
      </w:r>
      <w:r w:rsidR="00C72879">
        <w:rPr>
          <w:rFonts w:ascii="Times New Roman" w:hAnsi="Times New Roman"/>
          <w:sz w:val="22"/>
          <w:szCs w:val="22"/>
        </w:rPr>
        <w:t xml:space="preserve"> </w:t>
      </w:r>
      <w:r>
        <w:rPr>
          <w:rFonts w:ascii="Times New Roman" w:hAnsi="Times New Roman"/>
          <w:sz w:val="22"/>
          <w:szCs w:val="22"/>
        </w:rPr>
        <w:t>voordat de loonheffingen worden berekend.</w:t>
      </w:r>
    </w:p>
    <w:p w:rsidR="002F2392" w:rsidRDefault="002F2392" w:rsidP="00150819">
      <w:pPr>
        <w:pStyle w:val="PlainText"/>
        <w:numPr>
          <w:ilvl w:val="0"/>
          <w:numId w:val="10"/>
        </w:numPr>
        <w:rPr>
          <w:rFonts w:ascii="Times New Roman" w:hAnsi="Times New Roman"/>
          <w:sz w:val="22"/>
          <w:szCs w:val="22"/>
        </w:rPr>
      </w:pPr>
      <w:r>
        <w:rPr>
          <w:rFonts w:ascii="Times New Roman" w:hAnsi="Times New Roman"/>
          <w:sz w:val="22"/>
          <w:szCs w:val="22"/>
        </w:rPr>
        <w:t xml:space="preserve">De pensioenuitkering van </w:t>
      </w:r>
      <w:r w:rsidR="001B59A8">
        <w:rPr>
          <w:rFonts w:ascii="Times New Roman" w:hAnsi="Times New Roman"/>
          <w:sz w:val="22"/>
          <w:szCs w:val="22"/>
        </w:rPr>
        <w:t>€ </w:t>
      </w:r>
      <w:r>
        <w:rPr>
          <w:rFonts w:ascii="Times New Roman" w:hAnsi="Times New Roman"/>
          <w:sz w:val="22"/>
          <w:szCs w:val="22"/>
        </w:rPr>
        <w:t xml:space="preserve">1.500 is belast. Hierbij is afdracht van premies </w:t>
      </w:r>
      <w:proofErr w:type="spellStart"/>
      <w:r>
        <w:rPr>
          <w:rFonts w:ascii="Times New Roman" w:hAnsi="Times New Roman"/>
          <w:sz w:val="22"/>
          <w:szCs w:val="22"/>
        </w:rPr>
        <w:t>werknemers</w:t>
      </w:r>
      <w:r w:rsidR="00C72879">
        <w:rPr>
          <w:rFonts w:ascii="Times New Roman" w:hAnsi="Times New Roman"/>
          <w:sz w:val="22"/>
          <w:szCs w:val="22"/>
        </w:rPr>
        <w:t>-</w:t>
      </w:r>
      <w:r>
        <w:rPr>
          <w:rFonts w:ascii="Times New Roman" w:hAnsi="Times New Roman"/>
          <w:sz w:val="22"/>
          <w:szCs w:val="22"/>
        </w:rPr>
        <w:t>verzekeringen</w:t>
      </w:r>
      <w:proofErr w:type="spellEnd"/>
      <w:r>
        <w:rPr>
          <w:rFonts w:ascii="Times New Roman" w:hAnsi="Times New Roman"/>
          <w:sz w:val="22"/>
          <w:szCs w:val="22"/>
        </w:rPr>
        <w:t xml:space="preserve"> echter niet aan de orde op grond van art. 16 lid 2 letter a </w:t>
      </w:r>
      <w:proofErr w:type="spellStart"/>
      <w:r>
        <w:rPr>
          <w:rFonts w:ascii="Times New Roman" w:hAnsi="Times New Roman"/>
          <w:sz w:val="22"/>
          <w:szCs w:val="22"/>
        </w:rPr>
        <w:t>W</w:t>
      </w:r>
      <w:r w:rsidR="00EE7DA1">
        <w:rPr>
          <w:rFonts w:ascii="Times New Roman" w:hAnsi="Times New Roman"/>
          <w:sz w:val="22"/>
          <w:szCs w:val="22"/>
        </w:rPr>
        <w:t>fsv</w:t>
      </w:r>
      <w:proofErr w:type="spellEnd"/>
      <w:r>
        <w:rPr>
          <w:rFonts w:ascii="Times New Roman" w:hAnsi="Times New Roman"/>
          <w:sz w:val="22"/>
          <w:szCs w:val="22"/>
        </w:rPr>
        <w:t xml:space="preserve"> (loon uit vroegere dienstbetrekking). Pensioen dat na het bereiken van de AOW-leeftijd wordt uitgekeerd, is evenmin onderhevig aan AOW-premie. Voor de AOW bestaat dan immers geen verzekeringsplicht meer, gelet op art. 6 lid 1 AOW.</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werking van de omkeerregel is al beschreven bij antwoord 3. Deze houdt het volgende in. In de praktijk zijn de meeste aanspraken vrij van loonheffingen en is de latere uitkering of verstrekking belast. Voordelen van deze regel:</w:t>
      </w:r>
    </w:p>
    <w:p w:rsidR="002F2392" w:rsidRDefault="002F2392" w:rsidP="00150819">
      <w:pPr>
        <w:pStyle w:val="PlainText"/>
        <w:numPr>
          <w:ilvl w:val="0"/>
          <w:numId w:val="12"/>
        </w:numPr>
        <w:rPr>
          <w:rFonts w:ascii="Times New Roman" w:hAnsi="Times New Roman"/>
          <w:sz w:val="22"/>
          <w:szCs w:val="22"/>
        </w:rPr>
      </w:pPr>
      <w:r>
        <w:rPr>
          <w:rFonts w:ascii="Times New Roman" w:hAnsi="Times New Roman"/>
          <w:sz w:val="22"/>
          <w:szCs w:val="22"/>
        </w:rPr>
        <w:t>Doordat de loonheffing later mag worden betaald, heeft de werknemer een rentevoordeel.</w:t>
      </w:r>
    </w:p>
    <w:p w:rsidR="002F2392" w:rsidRDefault="002F2392" w:rsidP="00150819">
      <w:pPr>
        <w:pStyle w:val="PlainText"/>
        <w:numPr>
          <w:ilvl w:val="0"/>
          <w:numId w:val="12"/>
        </w:numPr>
        <w:rPr>
          <w:rFonts w:ascii="Times New Roman" w:hAnsi="Times New Roman"/>
          <w:sz w:val="22"/>
          <w:szCs w:val="22"/>
        </w:rPr>
      </w:pPr>
      <w:r>
        <w:rPr>
          <w:rFonts w:ascii="Times New Roman" w:hAnsi="Times New Roman"/>
          <w:sz w:val="22"/>
          <w:szCs w:val="22"/>
        </w:rPr>
        <w:t xml:space="preserve">Vaak wordt de uitkering tegen een lager tarief belast, omdat het inkomen van de werknemer </w:t>
      </w:r>
      <w:r>
        <w:rPr>
          <w:rFonts w:ascii="Times New Roman" w:hAnsi="Times New Roman"/>
          <w:sz w:val="22"/>
          <w:szCs w:val="22"/>
        </w:rPr>
        <w:tab/>
        <w:t>zich inmiddels op een lager niveau bevindt.</w:t>
      </w:r>
    </w:p>
    <w:p w:rsidR="002F2392" w:rsidRDefault="002F2392" w:rsidP="00150819">
      <w:pPr>
        <w:pStyle w:val="PlainText"/>
        <w:numPr>
          <w:ilvl w:val="0"/>
          <w:numId w:val="12"/>
        </w:numPr>
        <w:rPr>
          <w:rFonts w:ascii="Times New Roman" w:hAnsi="Times New Roman"/>
          <w:sz w:val="22"/>
          <w:szCs w:val="22"/>
        </w:rPr>
      </w:pPr>
      <w:r>
        <w:rPr>
          <w:rFonts w:ascii="Times New Roman" w:hAnsi="Times New Roman"/>
          <w:sz w:val="22"/>
          <w:szCs w:val="22"/>
        </w:rPr>
        <w:t>In vele gevallen vormt de latere uitkering loon uit vroegere dienstbetrekking, waarover de inhoudingsplichtige geen premies werknemersverzekeringen verschuldigd is.</w:t>
      </w:r>
    </w:p>
    <w:p w:rsidR="002F2392" w:rsidRPr="00607DF0" w:rsidRDefault="002F2392" w:rsidP="00150819">
      <w:pPr>
        <w:pStyle w:val="PlainText"/>
        <w:numPr>
          <w:ilvl w:val="0"/>
          <w:numId w:val="12"/>
        </w:numPr>
        <w:rPr>
          <w:rFonts w:ascii="Times New Roman" w:hAnsi="Times New Roman"/>
          <w:sz w:val="22"/>
          <w:szCs w:val="22"/>
        </w:rPr>
      </w:pPr>
      <w:r>
        <w:rPr>
          <w:rFonts w:ascii="Times New Roman" w:hAnsi="Times New Roman"/>
          <w:sz w:val="22"/>
          <w:szCs w:val="22"/>
        </w:rPr>
        <w:t>Als de werknemer bij uitkeri</w:t>
      </w:r>
      <w:r w:rsidR="00C72879">
        <w:rPr>
          <w:rFonts w:ascii="Times New Roman" w:hAnsi="Times New Roman"/>
          <w:sz w:val="22"/>
          <w:szCs w:val="22"/>
        </w:rPr>
        <w:t xml:space="preserve">ng AOW-gerechtigd is, is </w:t>
      </w:r>
      <w:r>
        <w:rPr>
          <w:rFonts w:ascii="Times New Roman" w:hAnsi="Times New Roman"/>
          <w:sz w:val="22"/>
          <w:szCs w:val="22"/>
        </w:rPr>
        <w:t xml:space="preserve">geen AOW-premie meer </w:t>
      </w:r>
      <w:r w:rsidR="00C72879">
        <w:rPr>
          <w:rFonts w:ascii="Times New Roman" w:hAnsi="Times New Roman"/>
          <w:sz w:val="22"/>
          <w:szCs w:val="22"/>
        </w:rPr>
        <w:t>verschuldigd</w:t>
      </w:r>
    </w:p>
    <w:p w:rsidR="002F2392" w:rsidRDefault="002F2392" w:rsidP="002F2392">
      <w:pPr>
        <w:pStyle w:val="PlainText"/>
        <w:ind w:left="708" w:hanging="708"/>
        <w:rPr>
          <w:rFonts w:ascii="Times New Roman" w:hAnsi="Times New Roman"/>
          <w:sz w:val="22"/>
          <w:szCs w:val="22"/>
        </w:rPr>
      </w:pPr>
      <w:r w:rsidRPr="00607DF0">
        <w:rPr>
          <w:rFonts w:ascii="Times New Roman" w:hAnsi="Times New Roman"/>
          <w:sz w:val="22"/>
          <w:szCs w:val="22"/>
        </w:rPr>
        <w:t>5.</w:t>
      </w:r>
      <w:r w:rsidRPr="00607DF0">
        <w:rPr>
          <w:rFonts w:ascii="Times New Roman" w:hAnsi="Times New Roman"/>
          <w:sz w:val="22"/>
          <w:szCs w:val="22"/>
        </w:rPr>
        <w:tab/>
        <w:t>Als bij het vaststellen van het loon rekening is gehouden met door de werknemer te ontvan</w:t>
      </w:r>
      <w:r>
        <w:rPr>
          <w:rFonts w:ascii="Times New Roman" w:hAnsi="Times New Roman"/>
          <w:sz w:val="22"/>
          <w:szCs w:val="22"/>
        </w:rPr>
        <w:t xml:space="preserve">gen fooien, moet het loonbedrag voor de loonheffingen met eenzelfde bedrag worden vermeerderd. Loon voor de loonheffingen wordt dus </w:t>
      </w:r>
      <w:r w:rsidR="001B59A8">
        <w:rPr>
          <w:rFonts w:ascii="Times New Roman" w:hAnsi="Times New Roman"/>
          <w:sz w:val="22"/>
          <w:szCs w:val="22"/>
        </w:rPr>
        <w:t>€ </w:t>
      </w:r>
      <w:r>
        <w:rPr>
          <w:rFonts w:ascii="Times New Roman" w:hAnsi="Times New Roman"/>
          <w:sz w:val="22"/>
          <w:szCs w:val="22"/>
        </w:rPr>
        <w:t xml:space="preserve">2.100 + </w:t>
      </w:r>
      <w:r w:rsidR="001B59A8">
        <w:rPr>
          <w:rFonts w:ascii="Times New Roman" w:hAnsi="Times New Roman"/>
          <w:sz w:val="22"/>
          <w:szCs w:val="22"/>
        </w:rPr>
        <w:t>€ </w:t>
      </w:r>
      <w:r>
        <w:rPr>
          <w:rFonts w:ascii="Times New Roman" w:hAnsi="Times New Roman"/>
          <w:sz w:val="22"/>
          <w:szCs w:val="22"/>
        </w:rPr>
        <w:t xml:space="preserve">200 = </w:t>
      </w:r>
      <w:r w:rsidR="001B59A8">
        <w:rPr>
          <w:rFonts w:ascii="Times New Roman" w:hAnsi="Times New Roman"/>
          <w:sz w:val="22"/>
          <w:szCs w:val="22"/>
        </w:rPr>
        <w:t>€ </w:t>
      </w:r>
      <w:r>
        <w:rPr>
          <w:rFonts w:ascii="Times New Roman" w:hAnsi="Times New Roman"/>
          <w:sz w:val="22"/>
          <w:szCs w:val="22"/>
        </w:rPr>
        <w:t>2.300.</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Bij de loonaangifte door werkgever De Reiswereld is rekening gehouden met 12 x </w:t>
      </w:r>
      <w:r w:rsidR="001B59A8">
        <w:rPr>
          <w:rFonts w:ascii="Times New Roman" w:hAnsi="Times New Roman"/>
          <w:sz w:val="22"/>
          <w:szCs w:val="22"/>
        </w:rPr>
        <w:t>€ </w:t>
      </w:r>
      <w:r>
        <w:rPr>
          <w:rFonts w:ascii="Times New Roman" w:hAnsi="Times New Roman"/>
          <w:sz w:val="22"/>
          <w:szCs w:val="22"/>
        </w:rPr>
        <w:t xml:space="preserve">200 = </w:t>
      </w:r>
      <w:r w:rsidR="001B59A8">
        <w:rPr>
          <w:rFonts w:ascii="Times New Roman" w:hAnsi="Times New Roman"/>
          <w:sz w:val="22"/>
          <w:szCs w:val="22"/>
        </w:rPr>
        <w:t>€ </w:t>
      </w:r>
      <w:r>
        <w:rPr>
          <w:rFonts w:ascii="Times New Roman" w:hAnsi="Times New Roman"/>
          <w:sz w:val="22"/>
          <w:szCs w:val="22"/>
        </w:rPr>
        <w:t xml:space="preserve">2.400 aan fooien. Hierover zijn loonheffingen afgedragen. Nu het werkelijk door G. Rijbewijs ontvangen fooienbedrag slechts </w:t>
      </w:r>
      <w:r w:rsidR="001B59A8">
        <w:rPr>
          <w:rFonts w:ascii="Times New Roman" w:hAnsi="Times New Roman"/>
          <w:sz w:val="22"/>
          <w:szCs w:val="22"/>
        </w:rPr>
        <w:t>€ </w:t>
      </w:r>
      <w:r>
        <w:rPr>
          <w:rFonts w:ascii="Times New Roman" w:hAnsi="Times New Roman"/>
          <w:sz w:val="22"/>
          <w:szCs w:val="22"/>
        </w:rPr>
        <w:t xml:space="preserve">2.200 bedraagt, zijn er dus teveel loonheffingen afgedragen. Ook is op zijn salaris teveel loonbelasting en premie volksverzekeringen ingehouden. G. </w:t>
      </w:r>
      <w:r w:rsidR="00C72879">
        <w:rPr>
          <w:rFonts w:ascii="Times New Roman" w:hAnsi="Times New Roman"/>
          <w:sz w:val="22"/>
          <w:szCs w:val="22"/>
        </w:rPr>
        <w:t>R</w:t>
      </w:r>
      <w:r>
        <w:rPr>
          <w:rFonts w:ascii="Times New Roman" w:hAnsi="Times New Roman"/>
          <w:sz w:val="22"/>
          <w:szCs w:val="22"/>
        </w:rPr>
        <w:t>ijbewijs moet in het nieuwe kalenderjaar aangifte inkomstenbelasting doen. Hierbij geeft hij het lagere fooienbedrag aan. Hij zal via de inkomstenbelasting een teruggaaf krijgen. De inhoudingsplichtige heeft hierin geen taak, afgezien van het verplicht verstrekken van een jaaropgaaf over het afgelopen jaar.</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 xml:space="preserve">Kennelijk is bij het vaststellen van het loon geen rekening gehouden met fooien. Daarom moet ‘t Fust gewoon uitgaan van het loon van </w:t>
      </w:r>
      <w:r w:rsidR="001B59A8">
        <w:rPr>
          <w:rFonts w:ascii="Times New Roman" w:hAnsi="Times New Roman"/>
          <w:sz w:val="22"/>
          <w:szCs w:val="22"/>
        </w:rPr>
        <w:t>€ </w:t>
      </w:r>
      <w:r>
        <w:rPr>
          <w:rFonts w:ascii="Times New Roman" w:hAnsi="Times New Roman"/>
          <w:sz w:val="22"/>
          <w:szCs w:val="22"/>
        </w:rPr>
        <w:t xml:space="preserve">2.000. Daarnaast moet Jan Wijn via de </w:t>
      </w:r>
      <w:proofErr w:type="spellStart"/>
      <w:r>
        <w:rPr>
          <w:rFonts w:ascii="Times New Roman" w:hAnsi="Times New Roman"/>
          <w:sz w:val="22"/>
          <w:szCs w:val="22"/>
        </w:rPr>
        <w:t>inkomsten</w:t>
      </w:r>
      <w:r w:rsidR="00C72879">
        <w:rPr>
          <w:rFonts w:ascii="Times New Roman" w:hAnsi="Times New Roman"/>
          <w:sz w:val="22"/>
          <w:szCs w:val="22"/>
        </w:rPr>
        <w:t>-</w:t>
      </w:r>
      <w:r>
        <w:rPr>
          <w:rFonts w:ascii="Times New Roman" w:hAnsi="Times New Roman"/>
          <w:sz w:val="22"/>
          <w:szCs w:val="22"/>
        </w:rPr>
        <w:t>belasting</w:t>
      </w:r>
      <w:proofErr w:type="spellEnd"/>
      <w:r>
        <w:rPr>
          <w:rFonts w:ascii="Times New Roman" w:hAnsi="Times New Roman"/>
          <w:sz w:val="22"/>
          <w:szCs w:val="22"/>
        </w:rPr>
        <w:t xml:space="preserve"> na afloop van het jaar het werkelijk ontvangen fooienbedrag opgeven als inkomsten uit arbeid.</w:t>
      </w:r>
    </w:p>
    <w:p w:rsidR="002F2392" w:rsidRDefault="002F2392" w:rsidP="002F2392">
      <w:pPr>
        <w:pStyle w:val="PlainText"/>
        <w:ind w:left="708" w:hanging="708"/>
        <w:rPr>
          <w:rFonts w:ascii="Times New Roman" w:hAnsi="Times New Roman"/>
          <w:sz w:val="22"/>
          <w:szCs w:val="22"/>
        </w:rPr>
      </w:pP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Opgave 6.14</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In art. 9 Wet LB 1964 wordt aangegeven dat belasting wordt geheven over het belastbare loon. Art. 13a Wet LB 1964 geeft vervolgens een definitie van het genietingstijdstip: loon wordt beschouwd te zijn genoten op het tijdstip waarop het:</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ab/>
        <w:t xml:space="preserve">a. betaald of verrekend wordt, ter beschikking van de werknemer wordt gesteld of </w:t>
      </w:r>
      <w:r w:rsidR="00E001F7">
        <w:rPr>
          <w:rFonts w:ascii="Times New Roman" w:hAnsi="Times New Roman"/>
          <w:sz w:val="22"/>
          <w:szCs w:val="22"/>
        </w:rPr>
        <w:t>r</w:t>
      </w:r>
      <w:r>
        <w:rPr>
          <w:rFonts w:ascii="Times New Roman" w:hAnsi="Times New Roman"/>
          <w:sz w:val="22"/>
          <w:szCs w:val="22"/>
        </w:rPr>
        <w:t>entedragend wordt; dan wel</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ab/>
        <w:t>b. vorderbaar en tevens inbaar wordt.</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ab/>
        <w:t xml:space="preserve">Letter a is in deze situatie niet van toepassing. Dan kijken we naar letter b. In principe is de eindejaarsuitkering wel vorderbaar (uitgaande van de eindejaarsuitkering als toegekende arbeidsvoorwaarde) maar niet inbaar. </w:t>
      </w:r>
      <w:proofErr w:type="spellStart"/>
      <w:r>
        <w:rPr>
          <w:rFonts w:ascii="Times New Roman" w:hAnsi="Times New Roman"/>
          <w:sz w:val="22"/>
          <w:szCs w:val="22"/>
        </w:rPr>
        <w:t>Martinic</w:t>
      </w:r>
      <w:proofErr w:type="spellEnd"/>
      <w:r>
        <w:rPr>
          <w:rFonts w:ascii="Times New Roman" w:hAnsi="Times New Roman"/>
          <w:sz w:val="22"/>
          <w:szCs w:val="22"/>
        </w:rPr>
        <w:t xml:space="preserve"> bv heeft immers geen mogelijkheden om deze uitkering uit te betalen. Conclusie is dan ook dat er nog geen sprake is van een genietings</w:t>
      </w:r>
      <w:r w:rsidR="00E001F7">
        <w:rPr>
          <w:rFonts w:ascii="Times New Roman" w:hAnsi="Times New Roman"/>
          <w:sz w:val="22"/>
          <w:szCs w:val="22"/>
        </w:rPr>
        <w:t>-</w:t>
      </w:r>
      <w:r>
        <w:rPr>
          <w:rFonts w:ascii="Times New Roman" w:hAnsi="Times New Roman"/>
          <w:sz w:val="22"/>
          <w:szCs w:val="22"/>
        </w:rPr>
        <w:t>tijdstip zoals omschreven in art. 13a Wet LB 1964. Daarmee is ook nog geen sprake van belastbaar loon. Loonheffingen zijn in december 201</w:t>
      </w:r>
      <w:r w:rsidR="00666432">
        <w:rPr>
          <w:rFonts w:ascii="Times New Roman" w:hAnsi="Times New Roman"/>
          <w:sz w:val="22"/>
          <w:szCs w:val="22"/>
        </w:rPr>
        <w:t>6</w:t>
      </w:r>
      <w:r>
        <w:rPr>
          <w:rFonts w:ascii="Times New Roman" w:hAnsi="Times New Roman"/>
          <w:sz w:val="22"/>
          <w:szCs w:val="22"/>
        </w:rPr>
        <w:t xml:space="preserve"> (nog) niet verschuldigd.</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Evenals in vraag 1 was het te vorderen bedrag nog niet inbaar. Het genietingsmoment ver</w:t>
      </w:r>
      <w:r w:rsidR="00666432">
        <w:rPr>
          <w:rFonts w:ascii="Times New Roman" w:hAnsi="Times New Roman"/>
          <w:sz w:val="22"/>
          <w:szCs w:val="22"/>
        </w:rPr>
        <w:t>s</w:t>
      </w:r>
      <w:r>
        <w:rPr>
          <w:rFonts w:ascii="Times New Roman" w:hAnsi="Times New Roman"/>
          <w:sz w:val="22"/>
          <w:szCs w:val="22"/>
        </w:rPr>
        <w:t>chuift dus naar 201</w:t>
      </w:r>
      <w:r w:rsidR="00666432">
        <w:rPr>
          <w:rFonts w:ascii="Times New Roman" w:hAnsi="Times New Roman"/>
          <w:sz w:val="22"/>
          <w:szCs w:val="22"/>
        </w:rPr>
        <w:t>8</w:t>
      </w:r>
      <w:r>
        <w:rPr>
          <w:rFonts w:ascii="Times New Roman" w:hAnsi="Times New Roman"/>
          <w:sz w:val="22"/>
          <w:szCs w:val="22"/>
        </w:rPr>
        <w:t xml:space="preserve">. Dit houdt in dat </w:t>
      </w:r>
      <w:r w:rsidR="00E001F7">
        <w:rPr>
          <w:rFonts w:ascii="Times New Roman" w:hAnsi="Times New Roman"/>
          <w:sz w:val="22"/>
          <w:szCs w:val="22"/>
        </w:rPr>
        <w:t xml:space="preserve">voor de loonbelasting en de premie volksverzekeringen </w:t>
      </w:r>
      <w:r>
        <w:rPr>
          <w:rFonts w:ascii="Times New Roman" w:hAnsi="Times New Roman"/>
          <w:sz w:val="22"/>
          <w:szCs w:val="22"/>
        </w:rPr>
        <w:t>de tarieven van 201</w:t>
      </w:r>
      <w:r w:rsidR="00666432">
        <w:rPr>
          <w:rFonts w:ascii="Times New Roman" w:hAnsi="Times New Roman"/>
          <w:sz w:val="22"/>
          <w:szCs w:val="22"/>
        </w:rPr>
        <w:t>8</w:t>
      </w:r>
      <w:r>
        <w:rPr>
          <w:rFonts w:ascii="Times New Roman" w:hAnsi="Times New Roman"/>
          <w:sz w:val="22"/>
          <w:szCs w:val="22"/>
        </w:rPr>
        <w:t xml:space="preserve"> van toepassing zijn, die hoger of lager kunnen zijn dan in 201</w:t>
      </w:r>
      <w:r w:rsidR="00666432">
        <w:rPr>
          <w:rFonts w:ascii="Times New Roman" w:hAnsi="Times New Roman"/>
          <w:sz w:val="22"/>
          <w:szCs w:val="22"/>
        </w:rPr>
        <w:t>7</w:t>
      </w:r>
      <w:r>
        <w:rPr>
          <w:rFonts w:ascii="Times New Roman" w:hAnsi="Times New Roman"/>
          <w:sz w:val="22"/>
          <w:szCs w:val="22"/>
        </w:rPr>
        <w:t>. Maar in 201</w:t>
      </w:r>
      <w:r w:rsidR="00666432">
        <w:rPr>
          <w:rFonts w:ascii="Times New Roman" w:hAnsi="Times New Roman"/>
          <w:sz w:val="22"/>
          <w:szCs w:val="22"/>
        </w:rPr>
        <w:t>8</w:t>
      </w:r>
      <w:r>
        <w:rPr>
          <w:rFonts w:ascii="Times New Roman" w:hAnsi="Times New Roman"/>
          <w:sz w:val="22"/>
          <w:szCs w:val="22"/>
        </w:rPr>
        <w:t xml:space="preserve"> werkt Peter niet meer bij </w:t>
      </w:r>
      <w:proofErr w:type="spellStart"/>
      <w:r>
        <w:rPr>
          <w:rFonts w:ascii="Times New Roman" w:hAnsi="Times New Roman"/>
          <w:sz w:val="22"/>
          <w:szCs w:val="22"/>
        </w:rPr>
        <w:t>Martinic</w:t>
      </w:r>
      <w:proofErr w:type="spellEnd"/>
      <w:r>
        <w:rPr>
          <w:rFonts w:ascii="Times New Roman" w:hAnsi="Times New Roman"/>
          <w:sz w:val="22"/>
          <w:szCs w:val="22"/>
        </w:rPr>
        <w:t>. Dit houdt in dat er in 201</w:t>
      </w:r>
      <w:r w:rsidR="00666432">
        <w:rPr>
          <w:rFonts w:ascii="Times New Roman" w:hAnsi="Times New Roman"/>
          <w:sz w:val="22"/>
          <w:szCs w:val="22"/>
        </w:rPr>
        <w:t>8</w:t>
      </w:r>
      <w:r>
        <w:rPr>
          <w:rFonts w:ascii="Times New Roman" w:hAnsi="Times New Roman"/>
          <w:sz w:val="22"/>
          <w:szCs w:val="22"/>
        </w:rPr>
        <w:t xml:space="preserve"> geen premiedagen zijn, zodat volgens de VCR-methode geen premies </w:t>
      </w:r>
      <w:r w:rsidR="00E001F7">
        <w:rPr>
          <w:rFonts w:ascii="Times New Roman" w:hAnsi="Times New Roman"/>
          <w:sz w:val="22"/>
          <w:szCs w:val="22"/>
        </w:rPr>
        <w:t xml:space="preserve">werknemersverzekeringen en Zvw-bijdrage </w:t>
      </w:r>
      <w:r>
        <w:rPr>
          <w:rFonts w:ascii="Times New Roman" w:hAnsi="Times New Roman"/>
          <w:sz w:val="22"/>
          <w:szCs w:val="22"/>
        </w:rPr>
        <w:t>worden berekend en afgedragen.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WW-uitkering die Peter ontvangt, is inderdaad loon uit vroegere dienstbetrekking.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Normaal gesproken behoort loon uit vroegere dienstbetrekking niet tot de grondslag voor de premies werknemersverzekeringen. In dit geval echter wel. Over een WW-uitkering moeten alle soorten loonheffingen worden afgedragen. In de wet is dat vastgelegd in art. 16 lid 2 letter a </w:t>
      </w:r>
      <w:proofErr w:type="spellStart"/>
      <w:r>
        <w:rPr>
          <w:rFonts w:ascii="Times New Roman" w:hAnsi="Times New Roman"/>
          <w:sz w:val="22"/>
          <w:szCs w:val="22"/>
        </w:rPr>
        <w:t>W</w:t>
      </w:r>
      <w:r w:rsidR="00E001F7">
        <w:rPr>
          <w:rFonts w:ascii="Times New Roman" w:hAnsi="Times New Roman"/>
          <w:sz w:val="22"/>
          <w:szCs w:val="22"/>
        </w:rPr>
        <w:t>fsv</w:t>
      </w:r>
      <w:proofErr w:type="spellEnd"/>
      <w:r>
        <w:rPr>
          <w:rFonts w:ascii="Times New Roman" w:hAnsi="Times New Roman"/>
          <w:sz w:val="22"/>
          <w:szCs w:val="22"/>
        </w:rPr>
        <w:t xml:space="preserve"> en art. 6 lid 5 WW. Hier staan de afwijkingen van de grondslag </w:t>
      </w:r>
      <w:proofErr w:type="spellStart"/>
      <w:r>
        <w:rPr>
          <w:rFonts w:ascii="Times New Roman" w:hAnsi="Times New Roman"/>
          <w:sz w:val="22"/>
          <w:szCs w:val="22"/>
        </w:rPr>
        <w:t>werknemers</w:t>
      </w:r>
      <w:r w:rsidR="00150819">
        <w:rPr>
          <w:rFonts w:ascii="Times New Roman" w:hAnsi="Times New Roman"/>
          <w:sz w:val="22"/>
          <w:szCs w:val="22"/>
        </w:rPr>
        <w:t>-</w:t>
      </w:r>
      <w:r>
        <w:rPr>
          <w:rFonts w:ascii="Times New Roman" w:hAnsi="Times New Roman"/>
          <w:sz w:val="22"/>
          <w:szCs w:val="22"/>
        </w:rPr>
        <w:t>verze</w:t>
      </w:r>
      <w:r w:rsidR="00E001F7">
        <w:rPr>
          <w:rFonts w:ascii="Times New Roman" w:hAnsi="Times New Roman"/>
          <w:sz w:val="22"/>
          <w:szCs w:val="22"/>
        </w:rPr>
        <w:t>ke</w:t>
      </w:r>
      <w:r>
        <w:rPr>
          <w:rFonts w:ascii="Times New Roman" w:hAnsi="Times New Roman"/>
          <w:sz w:val="22"/>
          <w:szCs w:val="22"/>
        </w:rPr>
        <w:t>ringen</w:t>
      </w:r>
      <w:proofErr w:type="spellEnd"/>
      <w:r>
        <w:rPr>
          <w:rFonts w:ascii="Times New Roman" w:hAnsi="Times New Roman"/>
          <w:sz w:val="22"/>
          <w:szCs w:val="22"/>
        </w:rPr>
        <w:t xml:space="preserve"> ten opzichte van de grondslag loonbelasting. Loon uit vroegere dienstbetrekking is inderdaad uitgezonderd, maar uitkeringen op grond van de WW niet. Derhalve zijn alle loonheffingen van toepassing.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Peter betaalt </w:t>
      </w:r>
      <w:r w:rsidR="001B59A8">
        <w:rPr>
          <w:rFonts w:ascii="Times New Roman" w:hAnsi="Times New Roman"/>
          <w:sz w:val="22"/>
          <w:szCs w:val="22"/>
        </w:rPr>
        <w:t>€ </w:t>
      </w:r>
      <w:r>
        <w:rPr>
          <w:rFonts w:ascii="Times New Roman" w:hAnsi="Times New Roman"/>
          <w:sz w:val="22"/>
          <w:szCs w:val="22"/>
        </w:rPr>
        <w:t xml:space="preserve">2.000 voor aandelen die inmiddels een waarde hebben van </w:t>
      </w:r>
      <w:r w:rsidR="001B59A8">
        <w:rPr>
          <w:rFonts w:ascii="Times New Roman" w:hAnsi="Times New Roman"/>
          <w:sz w:val="22"/>
          <w:szCs w:val="22"/>
        </w:rPr>
        <w:t>€ </w:t>
      </w:r>
      <w:r>
        <w:rPr>
          <w:rFonts w:ascii="Times New Roman" w:hAnsi="Times New Roman"/>
          <w:sz w:val="22"/>
          <w:szCs w:val="22"/>
        </w:rPr>
        <w:t xml:space="preserve">3.750. Zijn financieel voordeel (uit dienstbetrekking) bedraagt dus </w:t>
      </w:r>
      <w:r w:rsidR="001B59A8">
        <w:rPr>
          <w:rFonts w:ascii="Times New Roman" w:hAnsi="Times New Roman"/>
          <w:sz w:val="22"/>
          <w:szCs w:val="22"/>
        </w:rPr>
        <w:t>€ </w:t>
      </w:r>
      <w:r>
        <w:rPr>
          <w:rFonts w:ascii="Times New Roman" w:hAnsi="Times New Roman"/>
          <w:sz w:val="22"/>
          <w:szCs w:val="22"/>
        </w:rPr>
        <w:t>1.750. Volgens art. 10a lid 1 Wet LB 1964 behoort niet de waarde van het recht tot het loon, maar hetgeen door de werknemer ter zake van de uitoefening van dat recht wordt genoten. Het genietingsmoment is dus het moment van uitoefening in het jaar 20</w:t>
      </w:r>
      <w:r w:rsidR="00666432">
        <w:rPr>
          <w:rFonts w:ascii="Times New Roman" w:hAnsi="Times New Roman"/>
          <w:sz w:val="22"/>
          <w:szCs w:val="22"/>
        </w:rPr>
        <w:t>20</w:t>
      </w:r>
      <w:r>
        <w:rPr>
          <w:rFonts w:ascii="Times New Roman" w:hAnsi="Times New Roman"/>
          <w:sz w:val="22"/>
          <w:szCs w:val="22"/>
        </w:rPr>
        <w:t xml:space="preserve">. Op dat moment wordt </w:t>
      </w:r>
      <w:r w:rsidR="001B59A8">
        <w:rPr>
          <w:rFonts w:ascii="Times New Roman" w:hAnsi="Times New Roman"/>
          <w:sz w:val="22"/>
          <w:szCs w:val="22"/>
        </w:rPr>
        <w:t>€ </w:t>
      </w:r>
      <w:r>
        <w:rPr>
          <w:rFonts w:ascii="Times New Roman" w:hAnsi="Times New Roman"/>
          <w:sz w:val="22"/>
          <w:szCs w:val="22"/>
        </w:rPr>
        <w:t>1.750 tot zijn loon gerekend (de waardestijging van de aandelen in het economisch verkeer als loon in natura).</w:t>
      </w:r>
    </w:p>
    <w:p w:rsidR="002F2392" w:rsidRDefault="002F2392" w:rsidP="002F2392">
      <w:pPr>
        <w:pStyle w:val="PlainText"/>
        <w:ind w:left="708" w:hanging="708"/>
        <w:rPr>
          <w:rFonts w:ascii="Times New Roman" w:hAnsi="Times New Roman"/>
          <w:sz w:val="22"/>
          <w:szCs w:val="22"/>
        </w:rPr>
      </w:pP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Opgave 6.15</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Den bv dient alleen loonheffing in te houden indien sprake is van een echte of van een fictieve dienstbetrekking. Er is sprake van een echte dienstbetrekking indien deze voldoet aan de privaatrecht</w:t>
      </w:r>
      <w:r w:rsidR="00C00B4B">
        <w:rPr>
          <w:rFonts w:ascii="Times New Roman" w:hAnsi="Times New Roman"/>
          <w:sz w:val="22"/>
          <w:szCs w:val="22"/>
        </w:rPr>
        <w:t>elijke omschrijving van art. 7:</w:t>
      </w:r>
      <w:r>
        <w:rPr>
          <w:rFonts w:ascii="Times New Roman" w:hAnsi="Times New Roman"/>
          <w:sz w:val="22"/>
          <w:szCs w:val="22"/>
        </w:rPr>
        <w:t>610 BW, waarin de volgende elementen essentieel zijn:</w:t>
      </w:r>
    </w:p>
    <w:p w:rsidR="002F2392" w:rsidRDefault="002F2392" w:rsidP="00150819">
      <w:pPr>
        <w:pStyle w:val="PlainText"/>
        <w:numPr>
          <w:ilvl w:val="0"/>
          <w:numId w:val="14"/>
        </w:numPr>
        <w:rPr>
          <w:rFonts w:ascii="Times New Roman" w:hAnsi="Times New Roman"/>
          <w:sz w:val="22"/>
          <w:szCs w:val="22"/>
        </w:rPr>
      </w:pPr>
      <w:r>
        <w:rPr>
          <w:rFonts w:ascii="Times New Roman" w:hAnsi="Times New Roman"/>
          <w:sz w:val="22"/>
          <w:szCs w:val="22"/>
        </w:rPr>
        <w:t>de opdrachtnemer is verplicht de arbeid persoonlijk te verrichten;</w:t>
      </w:r>
    </w:p>
    <w:p w:rsidR="002F2392" w:rsidRDefault="002F2392" w:rsidP="00150819">
      <w:pPr>
        <w:pStyle w:val="PlainText"/>
        <w:numPr>
          <w:ilvl w:val="0"/>
          <w:numId w:val="14"/>
        </w:numPr>
        <w:rPr>
          <w:rFonts w:ascii="Times New Roman" w:hAnsi="Times New Roman"/>
          <w:sz w:val="22"/>
          <w:szCs w:val="22"/>
        </w:rPr>
      </w:pPr>
      <w:r>
        <w:rPr>
          <w:rFonts w:ascii="Times New Roman" w:hAnsi="Times New Roman"/>
          <w:sz w:val="22"/>
          <w:szCs w:val="22"/>
        </w:rPr>
        <w:t>de opdrachtgever is verplicht tot betaling van loon;</w:t>
      </w:r>
    </w:p>
    <w:p w:rsidR="002F2392" w:rsidRDefault="002F2392" w:rsidP="00150819">
      <w:pPr>
        <w:pStyle w:val="PlainText"/>
        <w:numPr>
          <w:ilvl w:val="0"/>
          <w:numId w:val="14"/>
        </w:numPr>
        <w:rPr>
          <w:rFonts w:ascii="Times New Roman" w:hAnsi="Times New Roman"/>
          <w:sz w:val="22"/>
          <w:szCs w:val="22"/>
        </w:rPr>
      </w:pPr>
      <w:r>
        <w:rPr>
          <w:rFonts w:ascii="Times New Roman" w:hAnsi="Times New Roman"/>
          <w:sz w:val="22"/>
          <w:szCs w:val="22"/>
        </w:rPr>
        <w:t>de opdrachtnemer staat in een gezagsverhouding tot de opdrachtgever.</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ab/>
        <w:t>Ontbreekt een van deze elementen, dan is er geen sprake van een echte dienstbetrekking.</w:t>
      </w:r>
      <w:r w:rsidR="00666432">
        <w:rPr>
          <w:rFonts w:ascii="Times New Roman" w:hAnsi="Times New Roman"/>
          <w:sz w:val="22"/>
          <w:szCs w:val="22"/>
        </w:rPr>
        <w:t xml:space="preserve"> </w:t>
      </w:r>
      <w:r>
        <w:rPr>
          <w:rFonts w:ascii="Times New Roman" w:hAnsi="Times New Roman"/>
          <w:sz w:val="22"/>
          <w:szCs w:val="22"/>
        </w:rPr>
        <w:tab/>
        <w:t>In de voorgelegde situatie ontbreekt zowel het element loon als het element gezagsverhouding.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ab/>
        <w:t xml:space="preserve">Evenmin is sprake van een fictieve dienstbetrekking. Een fictieve dienstbetrekking is bijvoorbeeld aan de orde bij arbeid die wordt verricht door thuiswerkers (en hun hulpen) en door personen die doorgaans op ten minste twee dagen per week werken tegen een beloning die per week doorgaans ten minste 40% van het minimumloon bedraagt. Aan deze omschrijving wordt evenmin voldaan. Zie art. 4 letter e Wet LB 1964, art. 2c en art. 2e lid 2 </w:t>
      </w:r>
      <w:proofErr w:type="spellStart"/>
      <w:r>
        <w:rPr>
          <w:rFonts w:ascii="Times New Roman" w:hAnsi="Times New Roman"/>
          <w:sz w:val="22"/>
          <w:szCs w:val="22"/>
        </w:rPr>
        <w:lastRenderedPageBreak/>
        <w:t>Uitv.besluit</w:t>
      </w:r>
      <w:proofErr w:type="spellEnd"/>
      <w:r>
        <w:rPr>
          <w:rFonts w:ascii="Times New Roman" w:hAnsi="Times New Roman"/>
          <w:sz w:val="22"/>
          <w:szCs w:val="22"/>
        </w:rPr>
        <w:t xml:space="preserve"> LB</w:t>
      </w:r>
      <w:r w:rsidR="00666432">
        <w:rPr>
          <w:rFonts w:ascii="Times New Roman" w:hAnsi="Times New Roman"/>
          <w:sz w:val="22"/>
          <w:szCs w:val="22"/>
        </w:rPr>
        <w:t xml:space="preserve"> </w:t>
      </w:r>
      <w:r w:rsidR="00E001F7">
        <w:rPr>
          <w:rFonts w:ascii="Times New Roman" w:hAnsi="Times New Roman"/>
          <w:sz w:val="22"/>
          <w:szCs w:val="22"/>
        </w:rPr>
        <w:t>1965</w:t>
      </w:r>
      <w:r>
        <w:rPr>
          <w:rFonts w:ascii="Times New Roman" w:hAnsi="Times New Roman"/>
          <w:sz w:val="22"/>
          <w:szCs w:val="22"/>
        </w:rPr>
        <w:t xml:space="preserve">. Nu er geen sprake is van een echte en ook niet van een fictieve dienstbetrekking, is er geen </w:t>
      </w:r>
      <w:r w:rsidR="00666432">
        <w:rPr>
          <w:rFonts w:ascii="Times New Roman" w:hAnsi="Times New Roman"/>
          <w:sz w:val="22"/>
          <w:szCs w:val="22"/>
        </w:rPr>
        <w:t>verplichting tot</w:t>
      </w:r>
      <w:r>
        <w:rPr>
          <w:rFonts w:ascii="Times New Roman" w:hAnsi="Times New Roman"/>
          <w:sz w:val="22"/>
          <w:szCs w:val="22"/>
        </w:rPr>
        <w:t xml:space="preserve"> inhouding van loonheffing.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volledige bedrag van </w:t>
      </w:r>
      <w:r w:rsidR="001B59A8">
        <w:rPr>
          <w:rFonts w:ascii="Times New Roman" w:hAnsi="Times New Roman"/>
          <w:sz w:val="22"/>
          <w:szCs w:val="22"/>
        </w:rPr>
        <w:t>€ </w:t>
      </w:r>
      <w:r>
        <w:rPr>
          <w:rFonts w:ascii="Times New Roman" w:hAnsi="Times New Roman"/>
          <w:sz w:val="22"/>
          <w:szCs w:val="22"/>
        </w:rPr>
        <w:t xml:space="preserve">60.000 wordt beschouwd als loon. Op grond van art. 13a lid 2 Wet LB 1964 is het </w:t>
      </w:r>
      <w:r w:rsidR="00A808E5">
        <w:rPr>
          <w:rFonts w:ascii="Times New Roman" w:hAnsi="Times New Roman"/>
          <w:sz w:val="22"/>
          <w:szCs w:val="22"/>
        </w:rPr>
        <w:t>wel</w:t>
      </w:r>
      <w:r>
        <w:rPr>
          <w:rFonts w:ascii="Times New Roman" w:hAnsi="Times New Roman"/>
          <w:sz w:val="22"/>
          <w:szCs w:val="22"/>
        </w:rPr>
        <w:t xml:space="preserve"> mogelijk het loon op een ongebruikelijk (dus</w:t>
      </w:r>
      <w:r w:rsidR="00A808E5">
        <w:rPr>
          <w:rFonts w:ascii="Times New Roman" w:hAnsi="Times New Roman"/>
          <w:sz w:val="22"/>
          <w:szCs w:val="22"/>
        </w:rPr>
        <w:t xml:space="preserve"> later) tijdstip uit te betalen, maar voor de loonheffingen wordt d</w:t>
      </w:r>
      <w:r>
        <w:rPr>
          <w:rFonts w:ascii="Times New Roman" w:hAnsi="Times New Roman"/>
          <w:sz w:val="22"/>
          <w:szCs w:val="22"/>
        </w:rPr>
        <w:t xml:space="preserve">eze afspraak genegeerd. Op het eerdere genietingsmoment dient loonbelasting te worden ingehouden en afgedragen over een bedrag van </w:t>
      </w:r>
      <w:r w:rsidR="001B59A8">
        <w:rPr>
          <w:rFonts w:ascii="Times New Roman" w:hAnsi="Times New Roman"/>
          <w:sz w:val="22"/>
          <w:szCs w:val="22"/>
        </w:rPr>
        <w:t>€ </w:t>
      </w:r>
      <w:r>
        <w:rPr>
          <w:rFonts w:ascii="Times New Roman" w:hAnsi="Times New Roman"/>
          <w:sz w:val="22"/>
          <w:szCs w:val="22"/>
        </w:rPr>
        <w:t xml:space="preserve">60.000. Wel bestaat hierop een uitzondering, namelijk </w:t>
      </w:r>
      <w:r w:rsidR="00666432">
        <w:rPr>
          <w:rFonts w:ascii="Times New Roman" w:hAnsi="Times New Roman"/>
          <w:sz w:val="22"/>
          <w:szCs w:val="22"/>
        </w:rPr>
        <w:t>als</w:t>
      </w:r>
      <w:r>
        <w:rPr>
          <w:rFonts w:ascii="Times New Roman" w:hAnsi="Times New Roman"/>
          <w:sz w:val="22"/>
          <w:szCs w:val="22"/>
        </w:rPr>
        <w:t xml:space="preserve"> het uitgestelde salaris niet meer bedraagt dan 10% (bijkomstig gedeelte) van het bedongen salaris. Dit laatste is niet het geval.</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Loon is al hetgeen uit een dienstbetrekking wordt genoten. De loonheffingen kennen een ruim loonbegrip ingevolge art. 10 lid 1 Wet LB 1964. Nu Peter een studietoelage ontvangt in verband met de dienstbetrekking van zijn vader, wordt Peter zelf als werknemer beschouwd. Art. 2 Wet LB 1964 zegt namelijk: Werknemer is </w:t>
      </w:r>
      <w:r w:rsidR="00C0007A">
        <w:rPr>
          <w:rFonts w:ascii="Times New Roman" w:hAnsi="Times New Roman"/>
          <w:sz w:val="22"/>
          <w:szCs w:val="22"/>
        </w:rPr>
        <w:t xml:space="preserve">(ook) </w:t>
      </w:r>
      <w:r>
        <w:rPr>
          <w:rFonts w:ascii="Times New Roman" w:hAnsi="Times New Roman"/>
          <w:sz w:val="22"/>
          <w:szCs w:val="22"/>
        </w:rPr>
        <w:t>de natuurlijke persoon die loon geniet uit</w:t>
      </w:r>
      <w:r w:rsidR="00C0007A">
        <w:rPr>
          <w:rFonts w:ascii="Times New Roman" w:hAnsi="Times New Roman"/>
          <w:sz w:val="22"/>
          <w:szCs w:val="22"/>
        </w:rPr>
        <w:t xml:space="preserve"> een bestaande </w:t>
      </w:r>
      <w:r>
        <w:rPr>
          <w:rFonts w:ascii="Times New Roman" w:hAnsi="Times New Roman"/>
          <w:sz w:val="22"/>
          <w:szCs w:val="22"/>
        </w:rPr>
        <w:t>dienstbetrekking van een ander. De Den bv dient loonheffing in te houden omdat de studietoelage rechtstreeks aan Peter wordt uitbetaald. Zie ook art. 6 lid 1 letter a Wet LB 1964. Voor Peters vader heeft dit verder geen gevolgen.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Als het om </w:t>
      </w:r>
      <w:proofErr w:type="spellStart"/>
      <w:r w:rsidRPr="00417842">
        <w:rPr>
          <w:rFonts w:ascii="Times New Roman" w:hAnsi="Times New Roman"/>
          <w:i/>
          <w:sz w:val="22"/>
          <w:szCs w:val="22"/>
        </w:rPr>
        <w:t>arbovoorzieningen</w:t>
      </w:r>
      <w:proofErr w:type="spellEnd"/>
      <w:r>
        <w:rPr>
          <w:rFonts w:ascii="Times New Roman" w:hAnsi="Times New Roman"/>
          <w:sz w:val="22"/>
          <w:szCs w:val="22"/>
        </w:rPr>
        <w:t xml:space="preserve"> gaat die de werkgever voor deze werkplek ter beschikking stelt, kan dat onbelast, maar bij het verstrekken of vergoeden aan de werknemer moet dit worden belast. Ook </w:t>
      </w:r>
      <w:proofErr w:type="spellStart"/>
      <w:r w:rsidRPr="00417842">
        <w:rPr>
          <w:rFonts w:ascii="Times New Roman" w:hAnsi="Times New Roman"/>
          <w:i/>
          <w:sz w:val="22"/>
          <w:szCs w:val="22"/>
        </w:rPr>
        <w:t>niet-arbovoorzieningen</w:t>
      </w:r>
      <w:proofErr w:type="spellEnd"/>
      <w:r>
        <w:rPr>
          <w:rFonts w:ascii="Times New Roman" w:hAnsi="Times New Roman"/>
          <w:sz w:val="22"/>
          <w:szCs w:val="22"/>
        </w:rPr>
        <w:t xml:space="preserve"> kunnen vrij van loonheffingen ter beschikking worden gesteld, als ze gebruikt worden op de werkplek in de zin van de Wet LB 1964. Van belang is of de ruimte in de woning van werknemer Jansen als werkplek in de zin van de Wet LB 1964 wordt beschouwd. Dat is het geval als aan drie voorwaarden wordt voldaan:</w:t>
      </w:r>
    </w:p>
    <w:p w:rsidR="002F2392" w:rsidRDefault="002F2392" w:rsidP="00150819">
      <w:pPr>
        <w:pStyle w:val="PlainText"/>
        <w:numPr>
          <w:ilvl w:val="0"/>
          <w:numId w:val="15"/>
        </w:numPr>
        <w:rPr>
          <w:rFonts w:ascii="Times New Roman" w:hAnsi="Times New Roman"/>
          <w:sz w:val="22"/>
          <w:szCs w:val="22"/>
        </w:rPr>
      </w:pPr>
      <w:r>
        <w:rPr>
          <w:rFonts w:ascii="Times New Roman" w:hAnsi="Times New Roman"/>
          <w:sz w:val="22"/>
          <w:szCs w:val="22"/>
        </w:rPr>
        <w:t>het is een zelfstandig deel van de woning;</w:t>
      </w:r>
    </w:p>
    <w:p w:rsidR="002F2392" w:rsidRDefault="002F2392" w:rsidP="00150819">
      <w:pPr>
        <w:pStyle w:val="PlainText"/>
        <w:numPr>
          <w:ilvl w:val="0"/>
          <w:numId w:val="15"/>
        </w:numPr>
        <w:rPr>
          <w:rFonts w:ascii="Times New Roman" w:hAnsi="Times New Roman"/>
          <w:sz w:val="22"/>
          <w:szCs w:val="22"/>
        </w:rPr>
      </w:pPr>
      <w:r>
        <w:rPr>
          <w:rFonts w:ascii="Times New Roman" w:hAnsi="Times New Roman"/>
          <w:sz w:val="22"/>
          <w:szCs w:val="22"/>
        </w:rPr>
        <w:t>deze ruimte is alleen beschikbaar voor de werkgever;</w:t>
      </w:r>
    </w:p>
    <w:p w:rsidR="002F2392" w:rsidRDefault="002F2392" w:rsidP="00150819">
      <w:pPr>
        <w:pStyle w:val="PlainText"/>
        <w:numPr>
          <w:ilvl w:val="0"/>
          <w:numId w:val="15"/>
        </w:numPr>
        <w:rPr>
          <w:rFonts w:ascii="Times New Roman" w:hAnsi="Times New Roman"/>
          <w:sz w:val="22"/>
          <w:szCs w:val="22"/>
        </w:rPr>
      </w:pPr>
      <w:r>
        <w:rPr>
          <w:rFonts w:ascii="Times New Roman" w:hAnsi="Times New Roman"/>
          <w:sz w:val="22"/>
          <w:szCs w:val="22"/>
        </w:rPr>
        <w:t>de werknemer werkt in deze ruimte.</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ab/>
        <w:t>Ook hiervoor geldt dat bij verstrekken of vergoeden loonheffingen verschuldigd zijn.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ab/>
        <w:t xml:space="preserve">In de casus wordt gesproken over een vergoeding aan de werknemer. Loonheffingen zijn dus verschuldigd. Dan komen we ook niet toe aan de </w:t>
      </w:r>
      <w:r w:rsidRPr="00417842">
        <w:rPr>
          <w:rFonts w:ascii="Times New Roman" w:hAnsi="Times New Roman"/>
          <w:i/>
          <w:sz w:val="22"/>
          <w:szCs w:val="22"/>
        </w:rPr>
        <w:t>gebruikelijkheidstoets</w:t>
      </w:r>
      <w:r>
        <w:rPr>
          <w:rFonts w:ascii="Times New Roman" w:hAnsi="Times New Roman"/>
          <w:sz w:val="22"/>
          <w:szCs w:val="22"/>
        </w:rPr>
        <w:t>, opgenomen in art. 31 lid 1 letter f Wet LB 1964. Deze toets geeft aan dat een terbeschikkingstelling als eindheffing mag worden aangewezen als deze aanwijzing niet ongebruikelijk is, dan wel de voorziening niet meer dan 30% afwijkt van wat gebruikelijk is. Als het in deze casus om ter beschikking stellen zou gaan, is de kans groot dat niet voldaan wordt aan de gebruikelijkheidstoets.</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ab/>
        <w:t>Conclusie moet zijn dat De Den bv niet juist heeft gehandeld.</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geen sprake van aanneming van werk zoals omschreven in art. 3 lid 1 letter a Wet LB 1964. Immers, de werkzaamheden vinden plaats in de persoonlijke sfeer van Jansen en zijn daarom op basis van art. 3 lid 2 Wet LB 1964</w:t>
      </w:r>
      <w:r w:rsidR="00A808E5" w:rsidRPr="00A808E5">
        <w:rPr>
          <w:rFonts w:ascii="Times New Roman" w:hAnsi="Times New Roman"/>
          <w:sz w:val="22"/>
          <w:szCs w:val="22"/>
        </w:rPr>
        <w:t xml:space="preserve"> </w:t>
      </w:r>
      <w:r w:rsidR="00A808E5">
        <w:rPr>
          <w:rFonts w:ascii="Times New Roman" w:hAnsi="Times New Roman"/>
          <w:sz w:val="22"/>
          <w:szCs w:val="22"/>
        </w:rPr>
        <w:t>uitgezonderd van de fictieve dienstbetrekking</w:t>
      </w:r>
      <w:r>
        <w:rPr>
          <w:rFonts w:ascii="Times New Roman" w:hAnsi="Times New Roman"/>
          <w:sz w:val="22"/>
          <w:szCs w:val="22"/>
        </w:rPr>
        <w:t>. Jansen moet op de betaalde vergoeding aan de klusjesmannen geen loonheffing inhouden. Zij dienen de inkomsten via de inkomstenbelasting op te geven als inkomsten uit arbeid.</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Art. 13a Wet LB 1964 zegt: Loon wordt beschouwd te zijn genoten op het tijdstip waarop het</w:t>
      </w:r>
      <w:r w:rsidR="00150819">
        <w:rPr>
          <w:rFonts w:ascii="Times New Roman" w:hAnsi="Times New Roman"/>
          <w:sz w:val="22"/>
          <w:szCs w:val="22"/>
        </w:rPr>
        <w:t>:</w:t>
      </w:r>
    </w:p>
    <w:p w:rsidR="002F2392" w:rsidRDefault="002F2392" w:rsidP="00150819">
      <w:pPr>
        <w:pStyle w:val="PlainText"/>
        <w:numPr>
          <w:ilvl w:val="0"/>
          <w:numId w:val="16"/>
        </w:numPr>
        <w:rPr>
          <w:rFonts w:ascii="Times New Roman" w:hAnsi="Times New Roman"/>
          <w:sz w:val="22"/>
          <w:szCs w:val="22"/>
        </w:rPr>
      </w:pPr>
      <w:r>
        <w:rPr>
          <w:rFonts w:ascii="Times New Roman" w:hAnsi="Times New Roman"/>
          <w:sz w:val="22"/>
          <w:szCs w:val="22"/>
        </w:rPr>
        <w:t>betaald of verrekend wordt, ter beschikking van de werknemer wordt gesteld of rentedragend wordt, dan wel</w:t>
      </w:r>
    </w:p>
    <w:p w:rsidR="002F2392" w:rsidRDefault="002F2392" w:rsidP="00150819">
      <w:pPr>
        <w:pStyle w:val="PlainText"/>
        <w:numPr>
          <w:ilvl w:val="0"/>
          <w:numId w:val="16"/>
        </w:numPr>
        <w:rPr>
          <w:rFonts w:ascii="Times New Roman" w:hAnsi="Times New Roman"/>
          <w:sz w:val="22"/>
          <w:szCs w:val="22"/>
        </w:rPr>
      </w:pPr>
      <w:r>
        <w:rPr>
          <w:rFonts w:ascii="Times New Roman" w:hAnsi="Times New Roman"/>
          <w:sz w:val="22"/>
          <w:szCs w:val="22"/>
        </w:rPr>
        <w:t>vorderbaar en tevens inbaar wordt.</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ab/>
        <w:t>Het overwerk van de drie werknemers zou eind september 201</w:t>
      </w:r>
      <w:r w:rsidR="00666432">
        <w:rPr>
          <w:rFonts w:ascii="Times New Roman" w:hAnsi="Times New Roman"/>
          <w:sz w:val="22"/>
          <w:szCs w:val="22"/>
        </w:rPr>
        <w:t>7</w:t>
      </w:r>
      <w:r>
        <w:rPr>
          <w:rFonts w:ascii="Times New Roman" w:hAnsi="Times New Roman"/>
          <w:sz w:val="22"/>
          <w:szCs w:val="22"/>
        </w:rPr>
        <w:t xml:space="preserve"> uitbetaald moeten worden en zou dan vorderbaar en inbaar moeten zijn. Met A. en B. komt De Den bv echter overeen dat de betaling wordt uitgesteld tot december 201</w:t>
      </w:r>
      <w:r w:rsidR="00666432">
        <w:rPr>
          <w:rFonts w:ascii="Times New Roman" w:hAnsi="Times New Roman"/>
          <w:sz w:val="22"/>
          <w:szCs w:val="22"/>
        </w:rPr>
        <w:t>7</w:t>
      </w:r>
      <w:r>
        <w:rPr>
          <w:rFonts w:ascii="Times New Roman" w:hAnsi="Times New Roman"/>
          <w:sz w:val="22"/>
          <w:szCs w:val="22"/>
        </w:rPr>
        <w:t>. Hun overwerkloon is dus eind september niet vorderbaar (overeenkomst) en ook niet inbaar (geen liquide middelen). Pas in december 201</w:t>
      </w:r>
      <w:r w:rsidR="00666432">
        <w:rPr>
          <w:rFonts w:ascii="Times New Roman" w:hAnsi="Times New Roman"/>
          <w:sz w:val="22"/>
          <w:szCs w:val="22"/>
        </w:rPr>
        <w:t>7</w:t>
      </w:r>
      <w:r>
        <w:rPr>
          <w:rFonts w:ascii="Times New Roman" w:hAnsi="Times New Roman"/>
          <w:sz w:val="22"/>
          <w:szCs w:val="22"/>
        </w:rPr>
        <w:t xml:space="preserve"> is het loon invorderbaar en naar verwachting ook inbaar en dient op dat moment in de heffing te worden betrokken.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ab/>
        <w:t>Met C. is De Den bv niets overeengekomen. Eind september is C’s vordering vorderbaar, maar niet inbaar. Zodra De Den bv over financiële middelen beschikt is C’s vordering ook inbaar en dient het overwerkloon op dat moment in de heffing te worden betrokken.</w:t>
      </w:r>
    </w:p>
    <w:p w:rsidR="002F2392" w:rsidRDefault="002F2392" w:rsidP="002F2392">
      <w:pPr>
        <w:pStyle w:val="PlainText"/>
        <w:ind w:left="708" w:hanging="708"/>
        <w:rPr>
          <w:rFonts w:ascii="Times New Roman" w:hAnsi="Times New Roman"/>
          <w:sz w:val="22"/>
          <w:szCs w:val="22"/>
        </w:rPr>
      </w:pPr>
    </w:p>
    <w:p w:rsidR="00150819" w:rsidRDefault="00150819">
      <w:pPr>
        <w:spacing w:after="200" w:line="276" w:lineRule="auto"/>
        <w:rPr>
          <w:szCs w:val="22"/>
        </w:rPr>
      </w:pPr>
      <w:r>
        <w:rPr>
          <w:szCs w:val="22"/>
        </w:rPr>
        <w:br w:type="page"/>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lastRenderedPageBreak/>
        <w:t>Opgave 6.16</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Art. 10 Wet LB 1964 kent een ruim loonbegrip. De airmiles welke de buitendienstmedewerker laat bijschrijven op zijn eigen saldo dienen dan ook te worden aangemerkt als loon uit tegenwoordige dienstbetrekking (loon in natura). De airmiles dienen volgens art. 13 lid 1 Wet LB 1964 te worden gewaardeerd tegen de waarde in het economische verkeer. In de praktijk zal dit neerkomen op de waarde welke aan deze punten kan worden toegekend bij aanschaf van goederen.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Aanspraken zijn door de werknemer afdwingbare rechten op een toekomstige uitkering (in geld) of verstrekking (in natura). In art. 10 lid 2 Wet LB 1964 zijn aanspraken onder het ruime loonbegrip gebracht: Tot het loon behoren aanspraken om na verloop van tijd of onder een andere voorwaarde een of meer uitkeringen of verstrekkingen te ontvangen. Art. 10 lid 3 Wet LB 1964 breidt het begrip aanspraken uit met het recht op betaald verlof. Deze hoofdregel geeft aan dat de aanspraak tot het loon behoort (en dus belast is).</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omkeerregel (die in de praktijk veel vaker voorkomt dan de hoofdregel) houdt in dat de aanspraak niet belast is, maar de latere uitkering of verstrekking. Zie art. 11 lid 1 Wet LB 1964. Zie ook art. 3.</w:t>
      </w:r>
      <w:r w:rsidR="006B521F">
        <w:rPr>
          <w:rFonts w:ascii="Times New Roman" w:hAnsi="Times New Roman"/>
          <w:sz w:val="22"/>
          <w:szCs w:val="22"/>
        </w:rPr>
        <w:t>3a</w:t>
      </w:r>
      <w:r>
        <w:rPr>
          <w:rFonts w:ascii="Times New Roman" w:hAnsi="Times New Roman"/>
          <w:sz w:val="22"/>
          <w:szCs w:val="22"/>
        </w:rPr>
        <w:t xml:space="preserve"> Uitv.reg. LB 2011, welk artikel gebaseerd is op art. 11 lid 2 Wet LB 1964.</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John heeft weliswaar recht op een maaltijd, maar hij maakt er geen gebruik van. Er is dus geen genietingsmoment van dit loon (in natura). Op het moment dat John hiervan in de toekomst wel gebruik zou gaan maken, ontstaat er belast loon. Overigens kan het bedoelde recht op een dagelijkse maaltijd moeilijk onder de definitie van een aanspraak worden gebracht. Het element ‘toekomst’ (na verloop van tijd of onder een andere voorwaarde) ontbreekt hier namelijk.</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A780A">
        <w:rPr>
          <w:rFonts w:ascii="Times New Roman" w:hAnsi="Times New Roman"/>
          <w:sz w:val="22"/>
          <w:szCs w:val="22"/>
        </w:rPr>
        <w:t>Als</w:t>
      </w:r>
      <w:r>
        <w:rPr>
          <w:rFonts w:ascii="Times New Roman" w:hAnsi="Times New Roman"/>
          <w:sz w:val="22"/>
          <w:szCs w:val="22"/>
        </w:rPr>
        <w:t xml:space="preserve"> de CAO een geldelijke compensatie voor een niet genoten maaltijd uitsluit, betekent d</w:t>
      </w:r>
      <w:r w:rsidR="003A780A">
        <w:rPr>
          <w:rFonts w:ascii="Times New Roman" w:hAnsi="Times New Roman"/>
          <w:sz w:val="22"/>
          <w:szCs w:val="22"/>
        </w:rPr>
        <w:t>i</w:t>
      </w:r>
      <w:r>
        <w:rPr>
          <w:rFonts w:ascii="Times New Roman" w:hAnsi="Times New Roman"/>
          <w:sz w:val="22"/>
          <w:szCs w:val="22"/>
        </w:rPr>
        <w:t xml:space="preserve">t dat de maaltijden niet vorderbaar zijn. De maaltijd wordt pas vorderbaar wanneer en nadat de werknemer (John) daarom verzoekt. In </w:t>
      </w:r>
      <w:proofErr w:type="spellStart"/>
      <w:r>
        <w:rPr>
          <w:rFonts w:ascii="Times New Roman" w:hAnsi="Times New Roman"/>
          <w:sz w:val="22"/>
          <w:szCs w:val="22"/>
        </w:rPr>
        <w:t>casu</w:t>
      </w:r>
      <w:proofErr w:type="spellEnd"/>
      <w:r>
        <w:rPr>
          <w:rFonts w:ascii="Times New Roman" w:hAnsi="Times New Roman"/>
          <w:sz w:val="22"/>
          <w:szCs w:val="22"/>
        </w:rPr>
        <w:t xml:space="preserve"> wordt daaraan niet voldaan, integendeel, John heeft juist te kennen gegeven géén prijs te stellen op de maaltijd. In </w:t>
      </w:r>
      <w:proofErr w:type="spellStart"/>
      <w:r>
        <w:rPr>
          <w:rFonts w:ascii="Times New Roman" w:hAnsi="Times New Roman"/>
          <w:sz w:val="22"/>
          <w:szCs w:val="22"/>
        </w:rPr>
        <w:t>casu</w:t>
      </w:r>
      <w:proofErr w:type="spellEnd"/>
      <w:r>
        <w:rPr>
          <w:rFonts w:ascii="Times New Roman" w:hAnsi="Times New Roman"/>
          <w:sz w:val="22"/>
          <w:szCs w:val="22"/>
        </w:rPr>
        <w:t xml:space="preserve"> kan daarom geen loon (in natura) geacht te zijn genoten. De </w:t>
      </w:r>
      <w:proofErr w:type="spellStart"/>
      <w:r>
        <w:rPr>
          <w:rFonts w:ascii="Times New Roman" w:hAnsi="Times New Roman"/>
          <w:sz w:val="22"/>
          <w:szCs w:val="22"/>
        </w:rPr>
        <w:t>CAO-bepaling</w:t>
      </w:r>
      <w:proofErr w:type="spellEnd"/>
      <w:r>
        <w:rPr>
          <w:rFonts w:ascii="Times New Roman" w:hAnsi="Times New Roman"/>
          <w:sz w:val="22"/>
          <w:szCs w:val="22"/>
        </w:rPr>
        <w:t xml:space="preserve"> beïnvloedt het antwoord op vraag 4 niet.</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Om te toetsen of een arbeidsrelatie als een dienstbetrekking moet worden gekwalificeerd, dient (cumulatief) te zijn voldaan aan de drie elementen van dienstbetrekking, arbeid, loon en gezag.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ab/>
        <w:t>Omstandigheden die pleiten vóór een dienstbetrekking:</w:t>
      </w:r>
    </w:p>
    <w:p w:rsidR="002F2392" w:rsidRDefault="002F2392" w:rsidP="00150819">
      <w:pPr>
        <w:pStyle w:val="PlainText"/>
        <w:numPr>
          <w:ilvl w:val="0"/>
          <w:numId w:val="17"/>
        </w:numPr>
        <w:rPr>
          <w:rFonts w:ascii="Times New Roman" w:hAnsi="Times New Roman"/>
          <w:sz w:val="22"/>
          <w:szCs w:val="22"/>
        </w:rPr>
      </w:pPr>
      <w:r>
        <w:rPr>
          <w:rFonts w:ascii="Times New Roman" w:hAnsi="Times New Roman"/>
          <w:sz w:val="22"/>
          <w:szCs w:val="22"/>
        </w:rPr>
        <w:t>Er wordt arbeid verricht.</w:t>
      </w:r>
    </w:p>
    <w:p w:rsidR="002F2392" w:rsidRDefault="002F2392" w:rsidP="00150819">
      <w:pPr>
        <w:pStyle w:val="PlainText"/>
        <w:numPr>
          <w:ilvl w:val="0"/>
          <w:numId w:val="17"/>
        </w:numPr>
        <w:rPr>
          <w:rFonts w:ascii="Times New Roman" w:hAnsi="Times New Roman"/>
          <w:sz w:val="22"/>
          <w:szCs w:val="22"/>
        </w:rPr>
      </w:pPr>
      <w:r>
        <w:rPr>
          <w:rFonts w:ascii="Times New Roman" w:hAnsi="Times New Roman"/>
          <w:sz w:val="22"/>
          <w:szCs w:val="22"/>
        </w:rPr>
        <w:t>Er wordt een beloning uitbetaald.</w:t>
      </w:r>
    </w:p>
    <w:p w:rsidR="002F2392" w:rsidRDefault="002F2392" w:rsidP="00150819">
      <w:pPr>
        <w:pStyle w:val="PlainText"/>
        <w:numPr>
          <w:ilvl w:val="0"/>
          <w:numId w:val="17"/>
        </w:numPr>
        <w:rPr>
          <w:rFonts w:ascii="Times New Roman" w:hAnsi="Times New Roman"/>
          <w:sz w:val="22"/>
          <w:szCs w:val="22"/>
        </w:rPr>
      </w:pPr>
      <w:r>
        <w:rPr>
          <w:rFonts w:ascii="Times New Roman" w:hAnsi="Times New Roman"/>
          <w:sz w:val="22"/>
          <w:szCs w:val="22"/>
        </w:rPr>
        <w:t>Er worden weliswaar geen aanwijzingen gegeven, maar uit het feit dat De Tongstreler,</w:t>
      </w:r>
      <w:r w:rsidR="00150819">
        <w:rPr>
          <w:rFonts w:ascii="Times New Roman" w:hAnsi="Times New Roman"/>
          <w:sz w:val="22"/>
          <w:szCs w:val="22"/>
        </w:rPr>
        <w:t xml:space="preserve"> in de </w:t>
      </w:r>
      <w:r>
        <w:rPr>
          <w:rFonts w:ascii="Times New Roman" w:hAnsi="Times New Roman"/>
          <w:sz w:val="22"/>
          <w:szCs w:val="22"/>
        </w:rPr>
        <w:t>persoon van de eigenaar, aanwijzingen kan geven, ma</w:t>
      </w:r>
      <w:r w:rsidR="00150819">
        <w:rPr>
          <w:rFonts w:ascii="Times New Roman" w:hAnsi="Times New Roman"/>
          <w:sz w:val="22"/>
          <w:szCs w:val="22"/>
        </w:rPr>
        <w:t xml:space="preserve">g worden aangenomen dat er een </w:t>
      </w:r>
      <w:r>
        <w:rPr>
          <w:rFonts w:ascii="Times New Roman" w:hAnsi="Times New Roman"/>
          <w:sz w:val="22"/>
          <w:szCs w:val="22"/>
        </w:rPr>
        <w:t>gezagsverhouding bestaat.</w:t>
      </w:r>
    </w:p>
    <w:p w:rsidR="002F2392" w:rsidRDefault="002F2392" w:rsidP="00F67264">
      <w:pPr>
        <w:pStyle w:val="PlainText"/>
        <w:ind w:left="720" w:hanging="720"/>
        <w:rPr>
          <w:rFonts w:ascii="Times New Roman" w:hAnsi="Times New Roman"/>
          <w:sz w:val="22"/>
          <w:szCs w:val="22"/>
        </w:rPr>
      </w:pPr>
      <w:r>
        <w:rPr>
          <w:rFonts w:ascii="Times New Roman" w:hAnsi="Times New Roman"/>
          <w:sz w:val="22"/>
          <w:szCs w:val="22"/>
        </w:rPr>
        <w:tab/>
        <w:t xml:space="preserve">Omstandigheden die een dienstbetrekking onaannemelijk maken: </w:t>
      </w:r>
      <w:r w:rsidR="00F67264">
        <w:rPr>
          <w:rFonts w:ascii="Times New Roman" w:hAnsi="Times New Roman"/>
          <w:sz w:val="22"/>
          <w:szCs w:val="22"/>
        </w:rPr>
        <w:br/>
      </w:r>
      <w:r>
        <w:rPr>
          <w:rFonts w:ascii="Times New Roman" w:hAnsi="Times New Roman"/>
          <w:sz w:val="22"/>
          <w:szCs w:val="22"/>
        </w:rPr>
        <w:t>Arbeid en Beloning zijn zonder meer aanwezig. Het komt aan op de gezagsverhouding. Er kan worden gesteld dat Jurgen werkt wanneer het hem uitkomt. Hij is dus niet gebonden aan vaste werktijden. Dat er aanwijzingen zullen worden gegeven is hoogst onwaarschijnlijk omdat</w:t>
      </w:r>
    </w:p>
    <w:p w:rsidR="002F2392" w:rsidRDefault="002F2392" w:rsidP="00150819">
      <w:pPr>
        <w:pStyle w:val="PlainText"/>
        <w:numPr>
          <w:ilvl w:val="0"/>
          <w:numId w:val="18"/>
        </w:numPr>
        <w:rPr>
          <w:rFonts w:ascii="Times New Roman" w:hAnsi="Times New Roman"/>
          <w:sz w:val="22"/>
          <w:szCs w:val="22"/>
        </w:rPr>
      </w:pPr>
      <w:r>
        <w:rPr>
          <w:rFonts w:ascii="Times New Roman" w:hAnsi="Times New Roman"/>
          <w:sz w:val="22"/>
          <w:szCs w:val="22"/>
        </w:rPr>
        <w:t>de klussen geheel zelfstandig kunnen worden gedaan;</w:t>
      </w:r>
    </w:p>
    <w:p w:rsidR="002F2392" w:rsidRDefault="002F2392" w:rsidP="00150819">
      <w:pPr>
        <w:pStyle w:val="PlainText"/>
        <w:numPr>
          <w:ilvl w:val="0"/>
          <w:numId w:val="18"/>
        </w:numPr>
        <w:rPr>
          <w:rFonts w:ascii="Times New Roman" w:hAnsi="Times New Roman"/>
          <w:sz w:val="22"/>
          <w:szCs w:val="22"/>
        </w:rPr>
      </w:pPr>
      <w:r>
        <w:rPr>
          <w:rFonts w:ascii="Times New Roman" w:hAnsi="Times New Roman"/>
          <w:sz w:val="22"/>
          <w:szCs w:val="22"/>
        </w:rPr>
        <w:t>Jurgen een heel goede vriend van de eigenaar is die</w:t>
      </w:r>
    </w:p>
    <w:p w:rsidR="002F2392" w:rsidRDefault="002F2392" w:rsidP="00150819">
      <w:pPr>
        <w:pStyle w:val="PlainText"/>
        <w:numPr>
          <w:ilvl w:val="0"/>
          <w:numId w:val="18"/>
        </w:numPr>
        <w:rPr>
          <w:rFonts w:ascii="Times New Roman" w:hAnsi="Times New Roman"/>
          <w:sz w:val="22"/>
          <w:szCs w:val="22"/>
        </w:rPr>
      </w:pPr>
      <w:r>
        <w:rPr>
          <w:rFonts w:ascii="Times New Roman" w:hAnsi="Times New Roman"/>
          <w:sz w:val="22"/>
          <w:szCs w:val="22"/>
        </w:rPr>
        <w:t>Jurgen niet zou hebben benaderd wanneer deze niet zelfstandig zou kunnen werken.</w:t>
      </w:r>
    </w:p>
    <w:p w:rsidR="002F2392" w:rsidRPr="00B46EB9" w:rsidRDefault="002F2392" w:rsidP="002F2392">
      <w:pPr>
        <w:pStyle w:val="PlainText"/>
        <w:rPr>
          <w:rFonts w:ascii="Times New Roman" w:hAnsi="Times New Roman"/>
          <w:sz w:val="22"/>
          <w:szCs w:val="22"/>
        </w:rPr>
      </w:pPr>
      <w:r>
        <w:rPr>
          <w:rFonts w:ascii="Times New Roman" w:hAnsi="Times New Roman"/>
          <w:sz w:val="22"/>
          <w:szCs w:val="22"/>
        </w:rPr>
        <w:tab/>
        <w:t>Indien juist gemotiveerd, kunnen beide antwoorden correct zijn.</w:t>
      </w:r>
    </w:p>
    <w:p w:rsidR="00A839A0" w:rsidRDefault="00A839A0">
      <w:bookmarkStart w:id="0" w:name="_GoBack"/>
      <w:bookmarkEnd w:id="0"/>
    </w:p>
    <w:sectPr w:rsidR="00A839A0" w:rsidSect="002244D7">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BB0" w:rsidRDefault="00332BB0" w:rsidP="001D51A1">
      <w:r>
        <w:separator/>
      </w:r>
    </w:p>
  </w:endnote>
  <w:endnote w:type="continuationSeparator" w:id="0">
    <w:p w:rsidR="00332BB0" w:rsidRDefault="00332BB0" w:rsidP="001D51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A8" w:rsidRDefault="001B59A8">
    <w:pPr>
      <w:pStyle w:val="Footer"/>
      <w:jc w:val="right"/>
    </w:pPr>
    <w:r>
      <w:rPr>
        <w:rFonts w:eastAsia="Calibri"/>
        <w:b/>
        <w:szCs w:val="22"/>
      </w:rPr>
      <w:t>© Convoy Uitgevers</w:t>
    </w:r>
    <w:r>
      <w:rPr>
        <w:rFonts w:eastAsia="Calibri"/>
        <w:b/>
        <w:szCs w:val="22"/>
      </w:rPr>
      <w:tab/>
    </w:r>
    <w:r>
      <w:rPr>
        <w:rFonts w:eastAsia="Calibri"/>
        <w:b/>
        <w:szCs w:val="22"/>
      </w:rPr>
      <w:tab/>
    </w:r>
    <w:sdt>
      <w:sdtPr>
        <w:id w:val="-150061729"/>
        <w:docPartObj>
          <w:docPartGallery w:val="Page Numbers (Bottom of Page)"/>
          <w:docPartUnique/>
        </w:docPartObj>
      </w:sdtPr>
      <w:sdtContent>
        <w:r w:rsidR="001977F5">
          <w:fldChar w:fldCharType="begin"/>
        </w:r>
        <w:r>
          <w:instrText>PAGE   \* MERGEFORMAT</w:instrText>
        </w:r>
        <w:r w:rsidR="001977F5">
          <w:fldChar w:fldCharType="separate"/>
        </w:r>
        <w:r w:rsidR="00355E0E">
          <w:rPr>
            <w:noProof/>
          </w:rPr>
          <w:t>1</w:t>
        </w:r>
        <w:r w:rsidR="001977F5">
          <w:fldChar w:fldCharType="end"/>
        </w:r>
      </w:sdtContent>
    </w:sdt>
  </w:p>
  <w:p w:rsidR="002244D7" w:rsidRDefault="002244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BB0" w:rsidRDefault="00332BB0" w:rsidP="001D51A1">
      <w:r>
        <w:separator/>
      </w:r>
    </w:p>
  </w:footnote>
  <w:footnote w:type="continuationSeparator" w:id="0">
    <w:p w:rsidR="00332BB0" w:rsidRDefault="00332BB0" w:rsidP="001D51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A8" w:rsidRPr="00355E0E" w:rsidRDefault="001B59A8" w:rsidP="00355E0E">
    <w:pPr>
      <w:pStyle w:val="Header"/>
    </w:pPr>
    <w:r w:rsidRPr="00355E0E">
      <w:rPr>
        <w:i/>
        <w:szCs w:val="22"/>
      </w:rPr>
      <w:t xml:space="preserve">Uitwerkingen hoofdstuk 6 VPS LHN niveau 5 2017 </w:t>
    </w:r>
    <w:r w:rsidR="00355E0E">
      <w:rPr>
        <w:i/>
        <w:szCs w:val="22"/>
      </w:rPr>
      <w:t>–</w:t>
    </w:r>
    <w:r w:rsidRPr="00355E0E">
      <w:rPr>
        <w:i/>
        <w:szCs w:val="22"/>
      </w:rPr>
      <w:t xml:space="preserve"> 2018</w:t>
    </w:r>
    <w:r w:rsidR="00355E0E">
      <w:rPr>
        <w:i/>
        <w:szCs w:val="22"/>
      </w:rPr>
      <w:t xml:space="preserve"> </w:t>
    </w:r>
    <w:r w:rsidR="00355E0E">
      <w:rPr>
        <w:i/>
        <w:szCs w:val="22"/>
      </w:rPr>
      <w:tab/>
      <w:t xml:space="preserve"> 09-06-2017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2D86"/>
    <w:multiLevelType w:val="hybridMultilevel"/>
    <w:tmpl w:val="74C04D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5406C88"/>
    <w:multiLevelType w:val="hybridMultilevel"/>
    <w:tmpl w:val="DB0A898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1DC5472B"/>
    <w:multiLevelType w:val="hybridMultilevel"/>
    <w:tmpl w:val="05BC47B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306B4831"/>
    <w:multiLevelType w:val="hybridMultilevel"/>
    <w:tmpl w:val="8EB4043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nsid w:val="330864DF"/>
    <w:multiLevelType w:val="hybridMultilevel"/>
    <w:tmpl w:val="235E3F2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3792133D"/>
    <w:multiLevelType w:val="hybridMultilevel"/>
    <w:tmpl w:val="63588600"/>
    <w:lvl w:ilvl="0" w:tplc="663800F0">
      <w:start w:val="1"/>
      <w:numFmt w:val="bullet"/>
      <w:lvlText w:val=""/>
      <w:lvlJc w:val="left"/>
      <w:pPr>
        <w:ind w:left="1080" w:hanging="360"/>
      </w:pPr>
      <w:rPr>
        <w:rFonts w:ascii="Symbol" w:hAnsi="Symbol" w:hint="default"/>
      </w:rPr>
    </w:lvl>
    <w:lvl w:ilvl="1" w:tplc="11789686">
      <w:start w:val="3"/>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3B8E78CB"/>
    <w:multiLevelType w:val="hybridMultilevel"/>
    <w:tmpl w:val="99D03C9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3E0B64B5"/>
    <w:multiLevelType w:val="hybridMultilevel"/>
    <w:tmpl w:val="7E6C57A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nsid w:val="40775DB4"/>
    <w:multiLevelType w:val="hybridMultilevel"/>
    <w:tmpl w:val="E444B834"/>
    <w:lvl w:ilvl="0" w:tplc="4226FBA8">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40996464"/>
    <w:multiLevelType w:val="hybridMultilevel"/>
    <w:tmpl w:val="0F082AC2"/>
    <w:lvl w:ilvl="0" w:tplc="111A8DF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41331368"/>
    <w:multiLevelType w:val="hybridMultilevel"/>
    <w:tmpl w:val="43E6282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42E336E2"/>
    <w:multiLevelType w:val="hybridMultilevel"/>
    <w:tmpl w:val="5AD8A718"/>
    <w:lvl w:ilvl="0" w:tplc="8FD44DD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484547D5"/>
    <w:multiLevelType w:val="hybridMultilevel"/>
    <w:tmpl w:val="F0B4C25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nsid w:val="4C6F136B"/>
    <w:multiLevelType w:val="hybridMultilevel"/>
    <w:tmpl w:val="456801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nsid w:val="52990EFD"/>
    <w:multiLevelType w:val="hybridMultilevel"/>
    <w:tmpl w:val="4782C508"/>
    <w:lvl w:ilvl="0" w:tplc="F6AE28B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53912C1E"/>
    <w:multiLevelType w:val="hybridMultilevel"/>
    <w:tmpl w:val="9F4000EC"/>
    <w:lvl w:ilvl="0" w:tplc="88EC4B2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6A592E39"/>
    <w:multiLevelType w:val="hybridMultilevel"/>
    <w:tmpl w:val="DC7639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77141551"/>
    <w:multiLevelType w:val="hybridMultilevel"/>
    <w:tmpl w:val="9E1AD0F6"/>
    <w:lvl w:ilvl="0" w:tplc="CF3CB6F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4"/>
  </w:num>
  <w:num w:numId="4">
    <w:abstractNumId w:val="11"/>
  </w:num>
  <w:num w:numId="5">
    <w:abstractNumId w:val="13"/>
  </w:num>
  <w:num w:numId="6">
    <w:abstractNumId w:val="14"/>
  </w:num>
  <w:num w:numId="7">
    <w:abstractNumId w:val="12"/>
  </w:num>
  <w:num w:numId="8">
    <w:abstractNumId w:val="17"/>
  </w:num>
  <w:num w:numId="9">
    <w:abstractNumId w:val="0"/>
  </w:num>
  <w:num w:numId="10">
    <w:abstractNumId w:val="5"/>
  </w:num>
  <w:num w:numId="11">
    <w:abstractNumId w:val="15"/>
  </w:num>
  <w:num w:numId="12">
    <w:abstractNumId w:val="1"/>
  </w:num>
  <w:num w:numId="13">
    <w:abstractNumId w:val="8"/>
  </w:num>
  <w:num w:numId="14">
    <w:abstractNumId w:val="2"/>
  </w:num>
  <w:num w:numId="15">
    <w:abstractNumId w:val="3"/>
  </w:num>
  <w:num w:numId="16">
    <w:abstractNumId w:val="7"/>
  </w:num>
  <w:num w:numId="17">
    <w:abstractNumId w:val="1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characterSpacingControl w:val="doNotCompress"/>
  <w:footnotePr>
    <w:footnote w:id="-1"/>
    <w:footnote w:id="0"/>
  </w:footnotePr>
  <w:endnotePr>
    <w:endnote w:id="-1"/>
    <w:endnote w:id="0"/>
  </w:endnotePr>
  <w:compat/>
  <w:rsids>
    <w:rsidRoot w:val="002F2392"/>
    <w:rsid w:val="00085F86"/>
    <w:rsid w:val="00150819"/>
    <w:rsid w:val="001977F5"/>
    <w:rsid w:val="001B52F0"/>
    <w:rsid w:val="001B59A8"/>
    <w:rsid w:val="001D51A1"/>
    <w:rsid w:val="002244D7"/>
    <w:rsid w:val="002F2392"/>
    <w:rsid w:val="00332BB0"/>
    <w:rsid w:val="00355E0E"/>
    <w:rsid w:val="00366BD7"/>
    <w:rsid w:val="003A780A"/>
    <w:rsid w:val="0050291E"/>
    <w:rsid w:val="00666432"/>
    <w:rsid w:val="006B521F"/>
    <w:rsid w:val="006C0E5E"/>
    <w:rsid w:val="006E67EB"/>
    <w:rsid w:val="00742F0B"/>
    <w:rsid w:val="007932CB"/>
    <w:rsid w:val="00833245"/>
    <w:rsid w:val="009049A7"/>
    <w:rsid w:val="00A808E5"/>
    <w:rsid w:val="00A839A0"/>
    <w:rsid w:val="00B0219F"/>
    <w:rsid w:val="00B335AF"/>
    <w:rsid w:val="00B4607A"/>
    <w:rsid w:val="00B46970"/>
    <w:rsid w:val="00C0007A"/>
    <w:rsid w:val="00C00B4B"/>
    <w:rsid w:val="00C72879"/>
    <w:rsid w:val="00CD6AB7"/>
    <w:rsid w:val="00D17B8F"/>
    <w:rsid w:val="00DF5726"/>
    <w:rsid w:val="00E001F7"/>
    <w:rsid w:val="00EE7DA1"/>
    <w:rsid w:val="00F6726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392"/>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2392"/>
    <w:rPr>
      <w:rFonts w:ascii="Consolas" w:hAnsi="Consolas"/>
      <w:sz w:val="21"/>
      <w:szCs w:val="21"/>
    </w:rPr>
  </w:style>
  <w:style w:type="character" w:customStyle="1" w:styleId="PlainTextChar">
    <w:name w:val="Plain Text Char"/>
    <w:basedOn w:val="DefaultParagraphFont"/>
    <w:link w:val="PlainText"/>
    <w:uiPriority w:val="99"/>
    <w:rsid w:val="002F2392"/>
    <w:rPr>
      <w:rFonts w:ascii="Consolas" w:eastAsia="Times New Roman" w:hAnsi="Consolas" w:cs="Times New Roman"/>
      <w:sz w:val="21"/>
      <w:szCs w:val="21"/>
      <w:lang w:val="nl-NL" w:eastAsia="nl-NL"/>
    </w:rPr>
  </w:style>
  <w:style w:type="paragraph" w:styleId="Footer">
    <w:name w:val="footer"/>
    <w:basedOn w:val="Normal"/>
    <w:link w:val="FooterChar"/>
    <w:uiPriority w:val="99"/>
    <w:rsid w:val="002F2392"/>
    <w:pPr>
      <w:tabs>
        <w:tab w:val="center" w:pos="4320"/>
        <w:tab w:val="right" w:pos="8640"/>
      </w:tabs>
    </w:pPr>
  </w:style>
  <w:style w:type="character" w:customStyle="1" w:styleId="FooterChar">
    <w:name w:val="Footer Char"/>
    <w:basedOn w:val="DefaultParagraphFont"/>
    <w:link w:val="Footer"/>
    <w:uiPriority w:val="99"/>
    <w:rsid w:val="002F2392"/>
    <w:rPr>
      <w:rFonts w:ascii="Times New Roman" w:eastAsia="Times New Roman" w:hAnsi="Times New Roman" w:cs="Times New Roman"/>
      <w:szCs w:val="20"/>
      <w:lang w:val="nl-NL" w:eastAsia="nl-NL"/>
    </w:rPr>
  </w:style>
  <w:style w:type="table" w:styleId="TableGrid">
    <w:name w:val="Table Grid"/>
    <w:basedOn w:val="TableNormal"/>
    <w:uiPriority w:val="59"/>
    <w:rsid w:val="00CD6AB7"/>
    <w:pPr>
      <w:spacing w:after="0" w:line="240" w:lineRule="auto"/>
      <w:ind w:left="720"/>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780A"/>
    <w:pPr>
      <w:tabs>
        <w:tab w:val="center" w:pos="4536"/>
        <w:tab w:val="right" w:pos="9072"/>
      </w:tabs>
    </w:pPr>
  </w:style>
  <w:style w:type="character" w:customStyle="1" w:styleId="HeaderChar">
    <w:name w:val="Header Char"/>
    <w:basedOn w:val="DefaultParagraphFont"/>
    <w:link w:val="Header"/>
    <w:uiPriority w:val="99"/>
    <w:rsid w:val="003A780A"/>
    <w:rPr>
      <w:rFonts w:ascii="Times New Roman" w:eastAsia="Times New Roman" w:hAnsi="Times New Roman" w:cs="Times New Roman"/>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F239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2F2392"/>
    <w:rPr>
      <w:rFonts w:ascii="Consolas" w:hAnsi="Consolas"/>
      <w:sz w:val="21"/>
      <w:szCs w:val="21"/>
    </w:rPr>
  </w:style>
  <w:style w:type="character" w:customStyle="1" w:styleId="TekstzonderopmaakChar">
    <w:name w:val="Tekst zonder opmaak Char"/>
    <w:basedOn w:val="Standaardalinea-lettertype"/>
    <w:link w:val="Tekstzonderopmaak"/>
    <w:uiPriority w:val="99"/>
    <w:rsid w:val="002F2392"/>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2F2392"/>
    <w:pPr>
      <w:tabs>
        <w:tab w:val="center" w:pos="4320"/>
        <w:tab w:val="right" w:pos="8640"/>
      </w:tabs>
    </w:pPr>
  </w:style>
  <w:style w:type="character" w:customStyle="1" w:styleId="VoettekstChar">
    <w:name w:val="Voettekst Char"/>
    <w:basedOn w:val="Standaardalinea-lettertype"/>
    <w:link w:val="Voettekst"/>
    <w:uiPriority w:val="99"/>
    <w:rsid w:val="002F2392"/>
    <w:rPr>
      <w:rFonts w:ascii="Times New Roman" w:eastAsia="Times New Roman" w:hAnsi="Times New Roman" w:cs="Times New Roman"/>
      <w:szCs w:val="20"/>
      <w:lang w:val="nl-NL" w:eastAsia="nl-NL"/>
    </w:rPr>
  </w:style>
  <w:style w:type="table" w:styleId="Tabelraster">
    <w:name w:val="Table Grid"/>
    <w:basedOn w:val="Standaardtabel"/>
    <w:uiPriority w:val="59"/>
    <w:rsid w:val="00CD6AB7"/>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A780A"/>
    <w:pPr>
      <w:tabs>
        <w:tab w:val="center" w:pos="4536"/>
        <w:tab w:val="right" w:pos="9072"/>
      </w:tabs>
    </w:pPr>
  </w:style>
  <w:style w:type="character" w:customStyle="1" w:styleId="KoptekstChar">
    <w:name w:val="Koptekst Char"/>
    <w:basedOn w:val="Standaardalinea-lettertype"/>
    <w:link w:val="Koptekst"/>
    <w:uiPriority w:val="99"/>
    <w:rsid w:val="003A780A"/>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5056</Words>
  <Characters>28824</Characters>
  <Application>Microsoft Office Word</Application>
  <DocSecurity>0</DocSecurity>
  <Lines>240</Lines>
  <Paragraphs>67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2017-06-09T12:24:00Z</dcterms:created>
  <dcterms:modified xsi:type="dcterms:W3CDTF">2017-06-09T12:24:00Z</dcterms:modified>
</cp:coreProperties>
</file>