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8F" w:rsidRDefault="0000208F" w:rsidP="0000208F">
      <w:pPr>
        <w:spacing w:after="0"/>
        <w:rPr>
          <w:rFonts w:ascii="Times New Roman" w:hAnsi="Times New Roman" w:cs="Times New Roman"/>
          <w:b/>
        </w:rPr>
      </w:pPr>
      <w:r>
        <w:rPr>
          <w:rFonts w:ascii="Times New Roman" w:hAnsi="Times New Roman" w:cs="Times New Roman"/>
          <w:b/>
        </w:rPr>
        <w:t>VPS Personeel, Organisatie  Communicatie</w:t>
      </w:r>
    </w:p>
    <w:p w:rsidR="0000208F" w:rsidRDefault="0000208F" w:rsidP="0000208F">
      <w:pPr>
        <w:spacing w:after="0"/>
        <w:rPr>
          <w:rFonts w:ascii="Times New Roman" w:hAnsi="Times New Roman" w:cs="Times New Roman"/>
          <w:b/>
        </w:rPr>
      </w:pPr>
      <w:r>
        <w:rPr>
          <w:rFonts w:ascii="Times New Roman" w:hAnsi="Times New Roman" w:cs="Times New Roman"/>
          <w:b/>
        </w:rPr>
        <w:t>Antwoorden opgaven</w:t>
      </w:r>
    </w:p>
    <w:p w:rsidR="00AF35F1" w:rsidRDefault="0030567B" w:rsidP="00AF35F1">
      <w:pPr>
        <w:spacing w:after="0"/>
        <w:rPr>
          <w:rFonts w:ascii="Times New Roman" w:hAnsi="Times New Roman" w:cs="Times New Roman"/>
          <w:b/>
        </w:rPr>
      </w:pPr>
      <w:r>
        <w:rPr>
          <w:rFonts w:ascii="Times New Roman" w:hAnsi="Times New Roman" w:cs="Times New Roman"/>
          <w:b/>
        </w:rPr>
        <w:t>Hoofdstuk 3</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877B0C" w:rsidRDefault="006E09E8" w:rsidP="006E09E8">
      <w:pPr>
        <w:pStyle w:val="Lijstalinea"/>
        <w:numPr>
          <w:ilvl w:val="0"/>
          <w:numId w:val="13"/>
        </w:numPr>
        <w:spacing w:after="0"/>
        <w:rPr>
          <w:rFonts w:ascii="Times New Roman" w:hAnsi="Times New Roman" w:cs="Times New Roman"/>
        </w:rPr>
      </w:pPr>
      <w:r>
        <w:rPr>
          <w:rFonts w:ascii="Times New Roman" w:hAnsi="Times New Roman" w:cs="Times New Roman"/>
        </w:rPr>
        <w:t>Een vast budget is een budget waarvan de hoogte onafhankelijk is van de omvang van de werkelijke activiteiten van de afdeling.</w:t>
      </w:r>
    </w:p>
    <w:p w:rsidR="006E09E8" w:rsidRDefault="006E09E8" w:rsidP="006E09E8">
      <w:pPr>
        <w:spacing w:after="0"/>
        <w:rPr>
          <w:rFonts w:ascii="Times New Roman" w:hAnsi="Times New Roman" w:cs="Times New Roman"/>
        </w:rPr>
      </w:pPr>
    </w:p>
    <w:p w:rsidR="006E09E8" w:rsidRDefault="00EA0F49" w:rsidP="006E09E8">
      <w:pPr>
        <w:pStyle w:val="Lijstalinea"/>
        <w:numPr>
          <w:ilvl w:val="0"/>
          <w:numId w:val="13"/>
        </w:numPr>
        <w:spacing w:after="0"/>
        <w:rPr>
          <w:rFonts w:ascii="Times New Roman" w:hAnsi="Times New Roman" w:cs="Times New Roman"/>
        </w:rPr>
      </w:pPr>
      <w:r>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rsidR="00EA0F49" w:rsidRDefault="00EA0F49" w:rsidP="00EA0F49">
      <w:pPr>
        <w:pStyle w:val="Lijstalinea"/>
        <w:numPr>
          <w:ilvl w:val="0"/>
          <w:numId w:val="11"/>
        </w:numPr>
        <w:rPr>
          <w:rFonts w:ascii="Times New Roman" w:hAnsi="Times New Roman" w:cs="Times New Roman"/>
        </w:rPr>
      </w:pPr>
      <w:r>
        <w:rPr>
          <w:rFonts w:ascii="Times New Roman" w:hAnsi="Times New Roman" w:cs="Times New Roman"/>
        </w:rPr>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rsidR="00EA0F49" w:rsidRDefault="00EA0F49" w:rsidP="00EA0F49">
      <w:pPr>
        <w:pStyle w:val="Lijstalinea"/>
        <w:numPr>
          <w:ilvl w:val="0"/>
          <w:numId w:val="11"/>
        </w:numPr>
        <w:rPr>
          <w:rFonts w:ascii="Times New Roman" w:hAnsi="Times New Roman" w:cs="Times New Roman"/>
        </w:rPr>
      </w:pPr>
      <w:r>
        <w:rPr>
          <w:rFonts w:ascii="Times New Roman" w:hAnsi="Times New Roman" w:cs="Times New Roman"/>
        </w:rPr>
        <w:t>Inschakeling van werving- en selectiebureaus zal deels geschieden op basis van een advies van het hoofd van de personeelsafdeling en dus zijn dit beheersbare kosten.</w:t>
      </w:r>
    </w:p>
    <w:p w:rsidR="00EA0F49" w:rsidRDefault="00EA0F49" w:rsidP="00EA0F49">
      <w:pPr>
        <w:pStyle w:val="Lijstalinea"/>
        <w:numPr>
          <w:ilvl w:val="0"/>
          <w:numId w:val="11"/>
        </w:numPr>
        <w:rPr>
          <w:rFonts w:ascii="Times New Roman" w:hAnsi="Times New Roman" w:cs="Times New Roman"/>
        </w:rPr>
      </w:pPr>
      <w:r>
        <w:rPr>
          <w:rFonts w:ascii="Times New Roman" w:hAnsi="Times New Roman" w:cs="Times New Roman"/>
        </w:rPr>
        <w:t>De kosten van outplacement zijn meestal het directe gevolg van personele situaties op andere afdelingen dan de personeelsafdeling. Deze kosten zijn dan ook niet beheersbaar.</w:t>
      </w:r>
    </w:p>
    <w:p w:rsidR="00EA0F49" w:rsidRDefault="00180BAF" w:rsidP="00EA0F49">
      <w:pPr>
        <w:pStyle w:val="Lijstalinea"/>
        <w:numPr>
          <w:ilvl w:val="0"/>
          <w:numId w:val="11"/>
        </w:numPr>
        <w:rPr>
          <w:rFonts w:ascii="Times New Roman" w:hAnsi="Times New Roman" w:cs="Times New Roman"/>
        </w:rPr>
      </w:pPr>
      <w:r>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rsidR="00180BAF" w:rsidRDefault="00180BAF" w:rsidP="00EA0F49">
      <w:pPr>
        <w:pStyle w:val="Lijstalinea"/>
        <w:numPr>
          <w:ilvl w:val="0"/>
          <w:numId w:val="11"/>
        </w:numPr>
        <w:rPr>
          <w:rFonts w:ascii="Times New Roman" w:hAnsi="Times New Roman" w:cs="Times New Roman"/>
        </w:rPr>
      </w:pPr>
      <w:r>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rsidR="00180BAF" w:rsidRPr="00EA0F49" w:rsidRDefault="004C282A" w:rsidP="00EA0F49">
      <w:pPr>
        <w:pStyle w:val="Lijstalinea"/>
        <w:numPr>
          <w:ilvl w:val="0"/>
          <w:numId w:val="11"/>
        </w:numPr>
        <w:rPr>
          <w:rFonts w:ascii="Times New Roman" w:hAnsi="Times New Roman" w:cs="Times New Roman"/>
        </w:rPr>
      </w:pPr>
      <w:r>
        <w:rPr>
          <w:rFonts w:ascii="Times New Roman" w:hAnsi="Times New Roman" w:cs="Times New Roman"/>
        </w:rPr>
        <w:t>Over overige personeelskosten kan niets worden gezegd bij gebrek aan voldoende informatie.</w:t>
      </w:r>
    </w:p>
    <w:p w:rsidR="00EA0F49" w:rsidRDefault="00EA0F49" w:rsidP="00EA0F49">
      <w:pPr>
        <w:pStyle w:val="Lijstalinea"/>
        <w:spacing w:after="0"/>
        <w:rPr>
          <w:rFonts w:ascii="Times New Roman" w:hAnsi="Times New Roman" w:cs="Times New Roman"/>
        </w:rPr>
      </w:pPr>
    </w:p>
    <w:p w:rsidR="00E346F6" w:rsidRDefault="009C06DC" w:rsidP="00E346F6">
      <w:pPr>
        <w:pStyle w:val="Lijstalinea"/>
        <w:numPr>
          <w:ilvl w:val="0"/>
          <w:numId w:val="13"/>
        </w:numPr>
        <w:spacing w:after="0"/>
        <w:rPr>
          <w:rFonts w:ascii="Times New Roman" w:hAnsi="Times New Roman" w:cs="Times New Roman"/>
        </w:rPr>
      </w:pPr>
      <w:r>
        <w:rPr>
          <w:rFonts w:ascii="Times New Roman" w:hAnsi="Times New Roman" w:cs="Times New Roman"/>
        </w:rPr>
        <w:t>Bij het doorbelasten van kosten wordt het budget van een andere afdeling belast voor de kosten van een bepaalde afdeling. Achtergrond hierbij is dat de doorbelastende afdeling activiteiten heeft uitgevoerd ten behoeve van de belaste afdelingen.</w:t>
      </w:r>
    </w:p>
    <w:p w:rsidR="009C06DC" w:rsidRDefault="009C06DC" w:rsidP="009C06DC">
      <w:pPr>
        <w:spacing w:after="0"/>
        <w:ind w:left="360"/>
        <w:rPr>
          <w:rFonts w:ascii="Times New Roman" w:hAnsi="Times New Roman" w:cs="Times New Roman"/>
        </w:rPr>
      </w:pPr>
    </w:p>
    <w:p w:rsidR="00BE2470" w:rsidRPr="002B2DC2" w:rsidRDefault="002B2DC2" w:rsidP="002B2DC2">
      <w:pPr>
        <w:pStyle w:val="Lijstalinea"/>
        <w:numPr>
          <w:ilvl w:val="0"/>
          <w:numId w:val="13"/>
        </w:numPr>
        <w:spacing w:after="0"/>
        <w:rPr>
          <w:rFonts w:ascii="Times New Roman" w:hAnsi="Times New Roman" w:cs="Times New Roman"/>
        </w:rPr>
      </w:pPr>
      <w:r w:rsidRPr="002B2DC2">
        <w:rPr>
          <w:rFonts w:ascii="Times New Roman" w:hAnsi="Times New Roman" w:cs="Times New Roman"/>
        </w:rPr>
        <w:t>Een verdeelsleutel is de eenheid die als maatstaf geldt voor de toerekening van kosten aan verschillende kostenplaatsen, of van kostenplaatsen aan de kostendragers</w:t>
      </w:r>
      <w:r>
        <w:rPr>
          <w:rFonts w:ascii="Times New Roman" w:hAnsi="Times New Roman" w:cs="Times New Roman"/>
        </w:rPr>
        <w:t>.</w:t>
      </w:r>
    </w:p>
    <w:p w:rsidR="00D8432F" w:rsidRDefault="00D8432F" w:rsidP="002B2DC2">
      <w:pPr>
        <w:spacing w:after="0"/>
        <w:rPr>
          <w:rFonts w:ascii="Times New Roman" w:hAnsi="Times New Roman" w:cs="Times New Roman"/>
        </w:rPr>
      </w:pPr>
    </w:p>
    <w:p w:rsidR="002B2DC2" w:rsidRDefault="008243C2" w:rsidP="002B2DC2">
      <w:pPr>
        <w:pStyle w:val="Lijstalinea"/>
        <w:numPr>
          <w:ilvl w:val="0"/>
          <w:numId w:val="13"/>
        </w:numPr>
        <w:spacing w:after="0"/>
        <w:rPr>
          <w:rFonts w:ascii="Times New Roman" w:hAnsi="Times New Roman" w:cs="Times New Roman"/>
        </w:rPr>
      </w:pPr>
      <w:r>
        <w:rPr>
          <w:rFonts w:ascii="Times New Roman" w:hAnsi="Times New Roman" w:cs="Times New Roman"/>
        </w:rPr>
        <w:t xml:space="preserve">Voor het aannemingsbedrijf zijn de afdelingen </w:t>
      </w:r>
      <w:r w:rsidR="00D031E2">
        <w:rPr>
          <w:rFonts w:ascii="Times New Roman" w:hAnsi="Times New Roman" w:cs="Times New Roman"/>
        </w:rPr>
        <w:t>Aanneming nieuwbouw en Aanneming onderhoud/verbouwing de hoofdkostenplaatsen. De overige afdelingen zijn de hulpkostenplaatsen.</w:t>
      </w:r>
    </w:p>
    <w:p w:rsidR="00D031E2" w:rsidRPr="00D031E2" w:rsidRDefault="00D031E2" w:rsidP="00D031E2">
      <w:pPr>
        <w:pStyle w:val="Lijstalinea"/>
        <w:rPr>
          <w:rFonts w:ascii="Times New Roman" w:hAnsi="Times New Roman" w:cs="Times New Roman"/>
        </w:rPr>
      </w:pPr>
    </w:p>
    <w:p w:rsidR="00D031E2" w:rsidRDefault="009B7E1B" w:rsidP="002B2DC2">
      <w:pPr>
        <w:pStyle w:val="Lijstalinea"/>
        <w:numPr>
          <w:ilvl w:val="0"/>
          <w:numId w:val="13"/>
        </w:numPr>
        <w:spacing w:after="0"/>
        <w:rPr>
          <w:rFonts w:ascii="Times New Roman" w:hAnsi="Times New Roman" w:cs="Times New Roman"/>
        </w:rPr>
      </w:pPr>
      <w:r>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rsidR="009B7E1B" w:rsidRDefault="009B7E1B" w:rsidP="009B7E1B">
      <w:pPr>
        <w:pStyle w:val="Lijstalinea"/>
        <w:spacing w:after="0"/>
        <w:rPr>
          <w:rFonts w:ascii="Times New Roman" w:hAnsi="Times New Roman" w:cs="Times New Roman"/>
        </w:rPr>
      </w:pPr>
      <w:r>
        <w:rPr>
          <w:rFonts w:ascii="Times New Roman" w:hAnsi="Times New Roman" w:cs="Times New Roman"/>
        </w:rPr>
        <w:lastRenderedPageBreak/>
        <w:t>Een andere – ook te verdedigen – methode is om de kosten door te belasten volgens een bepaald vooraf vastgesteld percentage. In de praktijk zal hieraan ook het aantal medewerkers per afdeling ten grondslag liggen.</w:t>
      </w:r>
    </w:p>
    <w:p w:rsidR="009B7E1B" w:rsidRDefault="009B7E1B" w:rsidP="0011606D">
      <w:pPr>
        <w:spacing w:after="0"/>
        <w:rPr>
          <w:rFonts w:ascii="Times New Roman" w:hAnsi="Times New Roman" w:cs="Times New Roman"/>
        </w:rPr>
      </w:pPr>
    </w:p>
    <w:p w:rsidR="009B7E1B" w:rsidRPr="009B7E1B" w:rsidRDefault="0011606D" w:rsidP="0011606D">
      <w:pPr>
        <w:pStyle w:val="Lijstalinea"/>
        <w:numPr>
          <w:ilvl w:val="0"/>
          <w:numId w:val="13"/>
        </w:numPr>
        <w:spacing w:after="0"/>
        <w:rPr>
          <w:rFonts w:ascii="Times New Roman" w:hAnsi="Times New Roman" w:cs="Times New Roman"/>
        </w:rPr>
      </w:pPr>
      <w:r>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rsidR="009B7E1B" w:rsidRDefault="009B7E1B" w:rsidP="00964560">
      <w:pPr>
        <w:spacing w:after="0"/>
        <w:rPr>
          <w:rFonts w:ascii="Times New Roman" w:hAnsi="Times New Roman" w:cs="Times New Roman"/>
        </w:rPr>
      </w:pPr>
    </w:p>
    <w:p w:rsidR="00964560" w:rsidRDefault="0000208F" w:rsidP="00964560">
      <w:pPr>
        <w:spacing w:after="0"/>
        <w:rPr>
          <w:rFonts w:ascii="Times New Roman" w:hAnsi="Times New Roman" w:cs="Times New Roman"/>
          <w:b/>
        </w:rPr>
      </w:pPr>
      <w:r w:rsidRPr="0000208F">
        <w:rPr>
          <w:rFonts w:ascii="Times New Roman" w:hAnsi="Times New Roman" w:cs="Times New Roman"/>
          <w:b/>
        </w:rPr>
        <w:t>Opgave 2</w:t>
      </w:r>
    </w:p>
    <w:p w:rsidR="0000208F" w:rsidRDefault="0000208F" w:rsidP="00964560">
      <w:pPr>
        <w:spacing w:after="0"/>
        <w:rPr>
          <w:rFonts w:ascii="Times New Roman" w:hAnsi="Times New Roman" w:cs="Times New Roman"/>
          <w:b/>
        </w:rPr>
      </w:pPr>
    </w:p>
    <w:p w:rsidR="00FD67F1" w:rsidRDefault="00FD67F1" w:rsidP="00FD67F1">
      <w:pPr>
        <w:pStyle w:val="Lijstalinea"/>
        <w:numPr>
          <w:ilvl w:val="0"/>
          <w:numId w:val="14"/>
        </w:numPr>
        <w:spacing w:after="0"/>
        <w:rPr>
          <w:rFonts w:ascii="Times New Roman" w:hAnsi="Times New Roman" w:cs="Times New Roman"/>
        </w:rPr>
      </w:pPr>
      <w:r>
        <w:rPr>
          <w:rFonts w:ascii="Times New Roman" w:hAnsi="Times New Roman" w:cs="Times New Roman"/>
        </w:rPr>
        <w:t>Een begroting is een cijfermatige vertaling van het beleid van de onderneming. Zodra een begroting ook taakstellend is voor een bepaalde manager, spreken we van een budget.</w:t>
      </w:r>
    </w:p>
    <w:p w:rsidR="00FD67F1" w:rsidRDefault="00FD67F1" w:rsidP="00FD67F1">
      <w:pPr>
        <w:spacing w:after="0"/>
        <w:rPr>
          <w:rFonts w:ascii="Times New Roman" w:hAnsi="Times New Roman" w:cs="Times New Roman"/>
        </w:rPr>
      </w:pPr>
    </w:p>
    <w:p w:rsidR="00FD67F1" w:rsidRDefault="00FD67F1" w:rsidP="00FD67F1">
      <w:pPr>
        <w:pStyle w:val="Lijstalinea"/>
        <w:numPr>
          <w:ilvl w:val="0"/>
          <w:numId w:val="14"/>
        </w:numPr>
        <w:spacing w:after="0"/>
        <w:rPr>
          <w:rFonts w:ascii="Times New Roman" w:hAnsi="Times New Roman" w:cs="Times New Roman"/>
        </w:rPr>
      </w:pPr>
      <w:r>
        <w:rPr>
          <w:rFonts w:ascii="Times New Roman" w:hAnsi="Times New Roman" w:cs="Times New Roman"/>
        </w:rPr>
        <w:t>In situatie b. zal het budget van de personeelsafdeling het grootst zijn. De personeelsafdeling moet in situatie b. meer werkzaamheden uitvoeren. Het gevolg is dat de personeelsafdeling een hoger budget zal moeten hebben om de doelstellingen te realiseren.</w:t>
      </w:r>
    </w:p>
    <w:p w:rsidR="00FD67F1" w:rsidRPr="004B0DAB" w:rsidRDefault="00FD67F1" w:rsidP="00FD67F1">
      <w:pPr>
        <w:pStyle w:val="Lijstalinea"/>
        <w:rPr>
          <w:rFonts w:ascii="Times New Roman" w:hAnsi="Times New Roman" w:cs="Times New Roman"/>
        </w:rPr>
      </w:pPr>
    </w:p>
    <w:p w:rsidR="00FD67F1" w:rsidRDefault="00FD67F1" w:rsidP="00FD67F1">
      <w:pPr>
        <w:pStyle w:val="Lijstalinea"/>
        <w:numPr>
          <w:ilvl w:val="0"/>
          <w:numId w:val="14"/>
        </w:numPr>
        <w:spacing w:after="0"/>
        <w:rPr>
          <w:rFonts w:ascii="Times New Roman" w:hAnsi="Times New Roman" w:cs="Times New Roman"/>
        </w:rPr>
      </w:pPr>
      <w:r>
        <w:rPr>
          <w:rFonts w:ascii="Times New Roman" w:hAnsi="Times New Roman" w:cs="Times New Roman"/>
        </w:rPr>
        <w:t>In situatie a. zullen de kosten van de personeelsafdeling voornamelijk een constant karakter hebben. De werkzaamheden van de personeelsafdeling variëren in de regel niet van jaar tot jaar. In situatie b.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rsidR="0000208F" w:rsidRDefault="0000208F" w:rsidP="00964560">
      <w:pPr>
        <w:spacing w:after="0"/>
        <w:rPr>
          <w:rFonts w:ascii="Times New Roman" w:hAnsi="Times New Roman" w:cs="Times New Roman"/>
        </w:rPr>
      </w:pPr>
      <w:bookmarkStart w:id="0" w:name="_GoBack"/>
      <w:bookmarkEnd w:id="0"/>
    </w:p>
    <w:sectPr w:rsidR="0000208F"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FEF407B"/>
    <w:multiLevelType w:val="hybridMultilevel"/>
    <w:tmpl w:val="723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0"/>
  </w:num>
  <w:num w:numId="5">
    <w:abstractNumId w:val="7"/>
  </w:num>
  <w:num w:numId="6">
    <w:abstractNumId w:val="10"/>
  </w:num>
  <w:num w:numId="7">
    <w:abstractNumId w:val="3"/>
  </w:num>
  <w:num w:numId="8">
    <w:abstractNumId w:val="1"/>
  </w:num>
  <w:num w:numId="9">
    <w:abstractNumId w:val="6"/>
  </w:num>
  <w:num w:numId="10">
    <w:abstractNumId w:val="12"/>
  </w:num>
  <w:num w:numId="11">
    <w:abstractNumId w:val="9"/>
  </w:num>
  <w:num w:numId="12">
    <w:abstractNumId w:val="5"/>
  </w:num>
  <w:num w:numId="13">
    <w:abstractNumId w:val="4"/>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208F"/>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E01"/>
    <w:rsid w:val="00144E7A"/>
    <w:rsid w:val="00151906"/>
    <w:rsid w:val="00156A5F"/>
    <w:rsid w:val="00156DEA"/>
    <w:rsid w:val="0016267D"/>
    <w:rsid w:val="00164702"/>
    <w:rsid w:val="00167063"/>
    <w:rsid w:val="00180B5F"/>
    <w:rsid w:val="00180BAF"/>
    <w:rsid w:val="001934E0"/>
    <w:rsid w:val="001A4D54"/>
    <w:rsid w:val="001B0D0C"/>
    <w:rsid w:val="001D17E0"/>
    <w:rsid w:val="001E6453"/>
    <w:rsid w:val="001F513F"/>
    <w:rsid w:val="00205466"/>
    <w:rsid w:val="002101F3"/>
    <w:rsid w:val="00212409"/>
    <w:rsid w:val="00221F8B"/>
    <w:rsid w:val="002258A8"/>
    <w:rsid w:val="00235E72"/>
    <w:rsid w:val="00237990"/>
    <w:rsid w:val="00256D07"/>
    <w:rsid w:val="002573DE"/>
    <w:rsid w:val="00261C5B"/>
    <w:rsid w:val="0029333C"/>
    <w:rsid w:val="002A32D0"/>
    <w:rsid w:val="002B2DC2"/>
    <w:rsid w:val="002C3C6F"/>
    <w:rsid w:val="002C4B77"/>
    <w:rsid w:val="002D36A5"/>
    <w:rsid w:val="002D4112"/>
    <w:rsid w:val="00300AAD"/>
    <w:rsid w:val="003035D1"/>
    <w:rsid w:val="0030567B"/>
    <w:rsid w:val="00305B0C"/>
    <w:rsid w:val="003131FE"/>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A06F7"/>
    <w:rsid w:val="003A27E0"/>
    <w:rsid w:val="003A527B"/>
    <w:rsid w:val="003A66C1"/>
    <w:rsid w:val="003B30DC"/>
    <w:rsid w:val="003C46D9"/>
    <w:rsid w:val="003C5687"/>
    <w:rsid w:val="003D3718"/>
    <w:rsid w:val="003D5DD4"/>
    <w:rsid w:val="003D6B27"/>
    <w:rsid w:val="003F0515"/>
    <w:rsid w:val="003F7C56"/>
    <w:rsid w:val="00400F49"/>
    <w:rsid w:val="004330D1"/>
    <w:rsid w:val="00441719"/>
    <w:rsid w:val="00441EB5"/>
    <w:rsid w:val="00443F71"/>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45DBA"/>
    <w:rsid w:val="00555F8F"/>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4C21"/>
    <w:rsid w:val="00614A35"/>
    <w:rsid w:val="00644E70"/>
    <w:rsid w:val="00652458"/>
    <w:rsid w:val="00657CFA"/>
    <w:rsid w:val="00661F2F"/>
    <w:rsid w:val="006662A2"/>
    <w:rsid w:val="0066714A"/>
    <w:rsid w:val="00674A7B"/>
    <w:rsid w:val="0068165B"/>
    <w:rsid w:val="0068577D"/>
    <w:rsid w:val="006945CB"/>
    <w:rsid w:val="006C2BAD"/>
    <w:rsid w:val="006D5201"/>
    <w:rsid w:val="006E09E8"/>
    <w:rsid w:val="006E2D53"/>
    <w:rsid w:val="006F4061"/>
    <w:rsid w:val="006F77C5"/>
    <w:rsid w:val="007000B2"/>
    <w:rsid w:val="007002CE"/>
    <w:rsid w:val="00706D57"/>
    <w:rsid w:val="00707488"/>
    <w:rsid w:val="007156CC"/>
    <w:rsid w:val="00731089"/>
    <w:rsid w:val="00731A74"/>
    <w:rsid w:val="00732CB8"/>
    <w:rsid w:val="00747725"/>
    <w:rsid w:val="007579EB"/>
    <w:rsid w:val="00781523"/>
    <w:rsid w:val="00781ED3"/>
    <w:rsid w:val="007B7EB4"/>
    <w:rsid w:val="007F1009"/>
    <w:rsid w:val="00822496"/>
    <w:rsid w:val="00822737"/>
    <w:rsid w:val="008243C2"/>
    <w:rsid w:val="008266BB"/>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A1041B"/>
    <w:rsid w:val="00A30268"/>
    <w:rsid w:val="00A30C8E"/>
    <w:rsid w:val="00A36A0C"/>
    <w:rsid w:val="00A47CCA"/>
    <w:rsid w:val="00A51339"/>
    <w:rsid w:val="00A51676"/>
    <w:rsid w:val="00A53878"/>
    <w:rsid w:val="00A60927"/>
    <w:rsid w:val="00A61C2E"/>
    <w:rsid w:val="00A65617"/>
    <w:rsid w:val="00A70515"/>
    <w:rsid w:val="00A744AA"/>
    <w:rsid w:val="00A800F3"/>
    <w:rsid w:val="00A81587"/>
    <w:rsid w:val="00A8383F"/>
    <w:rsid w:val="00A957E7"/>
    <w:rsid w:val="00AA7AF8"/>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3DE5"/>
    <w:rsid w:val="00B66899"/>
    <w:rsid w:val="00B7549A"/>
    <w:rsid w:val="00B83FAB"/>
    <w:rsid w:val="00B845B4"/>
    <w:rsid w:val="00B87F02"/>
    <w:rsid w:val="00B90C8F"/>
    <w:rsid w:val="00BA47F6"/>
    <w:rsid w:val="00BA6697"/>
    <w:rsid w:val="00BB1AF0"/>
    <w:rsid w:val="00BB3D07"/>
    <w:rsid w:val="00BC1C61"/>
    <w:rsid w:val="00BD2B04"/>
    <w:rsid w:val="00BE2470"/>
    <w:rsid w:val="00BF4F29"/>
    <w:rsid w:val="00C0753C"/>
    <w:rsid w:val="00C148DF"/>
    <w:rsid w:val="00C32867"/>
    <w:rsid w:val="00C511EC"/>
    <w:rsid w:val="00C517D8"/>
    <w:rsid w:val="00C55D91"/>
    <w:rsid w:val="00C56E5E"/>
    <w:rsid w:val="00C71B1D"/>
    <w:rsid w:val="00C73BE2"/>
    <w:rsid w:val="00C8432D"/>
    <w:rsid w:val="00CC61F1"/>
    <w:rsid w:val="00CE7070"/>
    <w:rsid w:val="00CE7E10"/>
    <w:rsid w:val="00D031E2"/>
    <w:rsid w:val="00D062EA"/>
    <w:rsid w:val="00D06BB7"/>
    <w:rsid w:val="00D16710"/>
    <w:rsid w:val="00D17902"/>
    <w:rsid w:val="00D415DD"/>
    <w:rsid w:val="00D419A0"/>
    <w:rsid w:val="00D526FF"/>
    <w:rsid w:val="00D52E0B"/>
    <w:rsid w:val="00D53364"/>
    <w:rsid w:val="00D538CB"/>
    <w:rsid w:val="00D772F5"/>
    <w:rsid w:val="00D77A9F"/>
    <w:rsid w:val="00D8432F"/>
    <w:rsid w:val="00DA4CA3"/>
    <w:rsid w:val="00DA7C29"/>
    <w:rsid w:val="00DB04C4"/>
    <w:rsid w:val="00DC474D"/>
    <w:rsid w:val="00DD0CD6"/>
    <w:rsid w:val="00DD7F02"/>
    <w:rsid w:val="00DE10BB"/>
    <w:rsid w:val="00DE1512"/>
    <w:rsid w:val="00DF5448"/>
    <w:rsid w:val="00E10C16"/>
    <w:rsid w:val="00E116D0"/>
    <w:rsid w:val="00E16150"/>
    <w:rsid w:val="00E25B65"/>
    <w:rsid w:val="00E25BE8"/>
    <w:rsid w:val="00E31ED2"/>
    <w:rsid w:val="00E3334B"/>
    <w:rsid w:val="00E33980"/>
    <w:rsid w:val="00E346F6"/>
    <w:rsid w:val="00E528A5"/>
    <w:rsid w:val="00E541B6"/>
    <w:rsid w:val="00E84BE6"/>
    <w:rsid w:val="00EA0F49"/>
    <w:rsid w:val="00EA7C95"/>
    <w:rsid w:val="00ED75B5"/>
    <w:rsid w:val="00EE1CAF"/>
    <w:rsid w:val="00EE3A53"/>
    <w:rsid w:val="00EE544D"/>
    <w:rsid w:val="00EF26BE"/>
    <w:rsid w:val="00EF7EA8"/>
    <w:rsid w:val="00F1497D"/>
    <w:rsid w:val="00F22D49"/>
    <w:rsid w:val="00F304E7"/>
    <w:rsid w:val="00F3466A"/>
    <w:rsid w:val="00F44A35"/>
    <w:rsid w:val="00F47AA6"/>
    <w:rsid w:val="00F53712"/>
    <w:rsid w:val="00F5665F"/>
    <w:rsid w:val="00F65786"/>
    <w:rsid w:val="00FA26C1"/>
    <w:rsid w:val="00FA4A33"/>
    <w:rsid w:val="00FC2822"/>
    <w:rsid w:val="00FD243C"/>
    <w:rsid w:val="00FD44C0"/>
    <w:rsid w:val="00FD4EEA"/>
    <w:rsid w:val="00FD67F1"/>
    <w:rsid w:val="00FE1FCC"/>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0978-1419-4128-A238-FA239D9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3</cp:revision>
  <dcterms:created xsi:type="dcterms:W3CDTF">2016-05-07T15:39:00Z</dcterms:created>
  <dcterms:modified xsi:type="dcterms:W3CDTF">2016-05-08T17:48:00Z</dcterms:modified>
</cp:coreProperties>
</file>