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D7" w:rsidRDefault="00D56ED7" w:rsidP="00D56ED7">
      <w:pPr>
        <w:spacing w:after="0"/>
        <w:rPr>
          <w:rFonts w:ascii="Times New Roman" w:hAnsi="Times New Roman" w:cs="Times New Roman"/>
          <w:b/>
        </w:rPr>
      </w:pPr>
      <w:r>
        <w:rPr>
          <w:rFonts w:ascii="Times New Roman" w:hAnsi="Times New Roman" w:cs="Times New Roman"/>
          <w:b/>
        </w:rPr>
        <w:t>VPS Personeel, Organisatie  Communicatie</w:t>
      </w:r>
    </w:p>
    <w:p w:rsidR="00D56ED7" w:rsidRDefault="00D56ED7" w:rsidP="00D56ED7">
      <w:pPr>
        <w:spacing w:after="0"/>
        <w:rPr>
          <w:rFonts w:ascii="Times New Roman" w:hAnsi="Times New Roman" w:cs="Times New Roman"/>
          <w:b/>
        </w:rPr>
      </w:pPr>
      <w:r>
        <w:rPr>
          <w:rFonts w:ascii="Times New Roman" w:hAnsi="Times New Roman" w:cs="Times New Roman"/>
          <w:b/>
        </w:rPr>
        <w:t>Antwoorden opgaven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E730B5">
        <w:rPr>
          <w:rFonts w:ascii="Times New Roman" w:hAnsi="Times New Roman" w:cs="Times New Roman"/>
          <w:b/>
        </w:rPr>
        <w:t>stuk 1</w:t>
      </w:r>
      <w:r w:rsidR="00D56ED7">
        <w:rPr>
          <w:rFonts w:ascii="Times New Roman" w:hAnsi="Times New Roman" w:cs="Times New Roman"/>
          <w:b/>
        </w:rPr>
        <w:t>3</w:t>
      </w:r>
    </w:p>
    <w:p w:rsidR="00AF35F1" w:rsidRDefault="00AF35F1" w:rsidP="00AF35F1">
      <w:pPr>
        <w:spacing w:after="0"/>
        <w:rPr>
          <w:rFonts w:ascii="Times New Roman" w:hAnsi="Times New Roman" w:cs="Times New Roman"/>
          <w:b/>
        </w:rPr>
      </w:pPr>
    </w:p>
    <w:p w:rsidR="002D36A5" w:rsidRDefault="002D36A5" w:rsidP="002D36A5">
      <w:pPr>
        <w:spacing w:after="0"/>
        <w:rPr>
          <w:rFonts w:ascii="Times New Roman" w:hAnsi="Times New Roman" w:cs="Times New Roman"/>
        </w:rPr>
      </w:pPr>
      <w:r>
        <w:rPr>
          <w:rFonts w:ascii="Times New Roman" w:hAnsi="Times New Roman" w:cs="Times New Roman"/>
          <w:b/>
        </w:rPr>
        <w:t>Opgave 1</w:t>
      </w:r>
    </w:p>
    <w:p w:rsidR="00EF7EA8" w:rsidRDefault="00EF7EA8" w:rsidP="00D77A9F">
      <w:pPr>
        <w:spacing w:after="0"/>
        <w:rPr>
          <w:rFonts w:ascii="Times New Roman" w:hAnsi="Times New Roman" w:cs="Times New Roman"/>
        </w:rPr>
      </w:pPr>
    </w:p>
    <w:p w:rsidR="00403A45" w:rsidRDefault="00C74712" w:rsidP="00400375">
      <w:pPr>
        <w:pStyle w:val="Lijstalinea"/>
        <w:numPr>
          <w:ilvl w:val="0"/>
          <w:numId w:val="46"/>
        </w:numPr>
        <w:spacing w:after="0"/>
        <w:rPr>
          <w:rFonts w:ascii="Times New Roman" w:hAnsi="Times New Roman" w:cs="Times New Roman"/>
        </w:rPr>
      </w:pPr>
      <w:r>
        <w:rPr>
          <w:rFonts w:ascii="Times New Roman" w:hAnsi="Times New Roman" w:cs="Times New Roman"/>
        </w:rPr>
        <w:t>De wijze van leidinggeven wordt gebaseerd op het mensbeeld. Wanneer men wil dat de medewerkers zich ontplooien (HRM), wijst dit op een stijl die medewerkers betrekt bij de besluitvorming. Minder vertrouwen of een ondergeschikte plaats voor HRM zal leiden tot een meer autoritaire stijl van leidinggeven.</w:t>
      </w:r>
    </w:p>
    <w:p w:rsidR="00C74712" w:rsidRDefault="00C74712" w:rsidP="00C74712">
      <w:pPr>
        <w:spacing w:after="0"/>
        <w:ind w:left="360"/>
        <w:rPr>
          <w:rFonts w:ascii="Times New Roman" w:hAnsi="Times New Roman" w:cs="Times New Roman"/>
        </w:rPr>
      </w:pPr>
    </w:p>
    <w:p w:rsidR="00C74712" w:rsidRDefault="001C282C" w:rsidP="00C74712">
      <w:pPr>
        <w:pStyle w:val="Lijstalinea"/>
        <w:numPr>
          <w:ilvl w:val="0"/>
          <w:numId w:val="46"/>
        </w:numPr>
        <w:spacing w:after="0"/>
        <w:rPr>
          <w:rFonts w:ascii="Times New Roman" w:hAnsi="Times New Roman" w:cs="Times New Roman"/>
        </w:rPr>
      </w:pPr>
      <w:r>
        <w:rPr>
          <w:rFonts w:ascii="Times New Roman" w:hAnsi="Times New Roman" w:cs="Times New Roman"/>
        </w:rPr>
        <w:t>Er is in het voorbeeld van ‘Latex’ niet echt geïnvesteerd in HRM. Er wordt in één keer veel aan het personeel overgelaten en ook veel druk gelegd op de mensen: veel uren maken wordt een norm.</w:t>
      </w:r>
    </w:p>
    <w:p w:rsidR="001C282C" w:rsidRPr="001C282C" w:rsidRDefault="001C282C" w:rsidP="001C282C">
      <w:pPr>
        <w:pStyle w:val="Lijstalinea"/>
        <w:rPr>
          <w:rFonts w:ascii="Times New Roman" w:hAnsi="Times New Roman" w:cs="Times New Roman"/>
        </w:rPr>
      </w:pPr>
    </w:p>
    <w:p w:rsidR="001C282C" w:rsidRDefault="00AC0813" w:rsidP="00C74712">
      <w:pPr>
        <w:pStyle w:val="Lijstalinea"/>
        <w:numPr>
          <w:ilvl w:val="0"/>
          <w:numId w:val="46"/>
        </w:numPr>
        <w:spacing w:after="0"/>
        <w:rPr>
          <w:rFonts w:ascii="Times New Roman" w:hAnsi="Times New Roman" w:cs="Times New Roman"/>
        </w:rPr>
      </w:pPr>
      <w:r>
        <w:rPr>
          <w:rFonts w:ascii="Times New Roman" w:hAnsi="Times New Roman" w:cs="Times New Roman"/>
        </w:rPr>
        <w:t>Ruimte krijgen om zelf het werk in te delen. Overleg zoeken met collega’s zonder tussenkomst van de chef. Een grotere budgetverantwoordelijkheid.</w:t>
      </w:r>
    </w:p>
    <w:p w:rsidR="00AC0813" w:rsidRPr="00AC0813" w:rsidRDefault="00AC0813" w:rsidP="00AC0813">
      <w:pPr>
        <w:pStyle w:val="Lijstalinea"/>
        <w:rPr>
          <w:rFonts w:ascii="Times New Roman" w:hAnsi="Times New Roman" w:cs="Times New Roman"/>
        </w:rPr>
      </w:pPr>
    </w:p>
    <w:p w:rsidR="00AC0813" w:rsidRDefault="00AC0813" w:rsidP="00C74712">
      <w:pPr>
        <w:pStyle w:val="Lijstalinea"/>
        <w:numPr>
          <w:ilvl w:val="0"/>
          <w:numId w:val="46"/>
        </w:numPr>
        <w:spacing w:after="0"/>
        <w:rPr>
          <w:rFonts w:ascii="Times New Roman" w:hAnsi="Times New Roman" w:cs="Times New Roman"/>
        </w:rPr>
      </w:pPr>
      <w:r>
        <w:rPr>
          <w:rFonts w:ascii="Times New Roman" w:hAnsi="Times New Roman" w:cs="Times New Roman"/>
        </w:rPr>
        <w:t>Zaken die binnen Latex van belang zijn bij het voeren van de beoordelingsgesprekken met de medewerkers:</w:t>
      </w:r>
    </w:p>
    <w:p w:rsidR="00AC0813" w:rsidRDefault="00AC0813" w:rsidP="00AC0813">
      <w:pPr>
        <w:pStyle w:val="Lijstalinea"/>
        <w:numPr>
          <w:ilvl w:val="0"/>
          <w:numId w:val="49"/>
        </w:numPr>
        <w:rPr>
          <w:rFonts w:ascii="Times New Roman" w:hAnsi="Times New Roman" w:cs="Times New Roman"/>
        </w:rPr>
      </w:pPr>
      <w:r>
        <w:rPr>
          <w:rFonts w:ascii="Times New Roman" w:hAnsi="Times New Roman" w:cs="Times New Roman"/>
        </w:rPr>
        <w:t>bij de beoordeling ook het carrièreperspectief betrekken;</w:t>
      </w:r>
    </w:p>
    <w:p w:rsidR="00AC0813" w:rsidRDefault="00AC0813" w:rsidP="00AC0813">
      <w:pPr>
        <w:pStyle w:val="Lijstalinea"/>
        <w:numPr>
          <w:ilvl w:val="0"/>
          <w:numId w:val="49"/>
        </w:numPr>
        <w:rPr>
          <w:rFonts w:ascii="Times New Roman" w:hAnsi="Times New Roman" w:cs="Times New Roman"/>
        </w:rPr>
      </w:pPr>
      <w:r>
        <w:rPr>
          <w:rFonts w:ascii="Times New Roman" w:hAnsi="Times New Roman" w:cs="Times New Roman"/>
        </w:rPr>
        <w:t>een belangrijke plaats toekennen aan de reactie van de medewerker;</w:t>
      </w:r>
    </w:p>
    <w:p w:rsidR="00AC0813" w:rsidRDefault="00AC0813" w:rsidP="00AC0813">
      <w:pPr>
        <w:pStyle w:val="Lijstalinea"/>
        <w:numPr>
          <w:ilvl w:val="0"/>
          <w:numId w:val="49"/>
        </w:numPr>
        <w:spacing w:after="0"/>
        <w:rPr>
          <w:rFonts w:ascii="Times New Roman" w:hAnsi="Times New Roman" w:cs="Times New Roman"/>
        </w:rPr>
      </w:pPr>
      <w:r>
        <w:rPr>
          <w:rFonts w:ascii="Times New Roman" w:hAnsi="Times New Roman" w:cs="Times New Roman"/>
        </w:rPr>
        <w:t>bij de beoordeling ook de historie en de ontwikkeling betrekken.</w:t>
      </w:r>
    </w:p>
    <w:p w:rsidR="00AC0813" w:rsidRDefault="00AC0813" w:rsidP="00AC0813">
      <w:pPr>
        <w:spacing w:after="0"/>
        <w:ind w:left="360"/>
        <w:rPr>
          <w:rFonts w:ascii="Times New Roman" w:hAnsi="Times New Roman" w:cs="Times New Roman"/>
        </w:rPr>
      </w:pPr>
    </w:p>
    <w:p w:rsidR="00AC0813" w:rsidRDefault="00D55EBB" w:rsidP="00AC0813">
      <w:pPr>
        <w:pStyle w:val="Lijstalinea"/>
        <w:numPr>
          <w:ilvl w:val="0"/>
          <w:numId w:val="46"/>
        </w:numPr>
        <w:spacing w:after="0"/>
        <w:rPr>
          <w:rFonts w:ascii="Times New Roman" w:hAnsi="Times New Roman" w:cs="Times New Roman"/>
        </w:rPr>
      </w:pPr>
      <w:r>
        <w:rPr>
          <w:rFonts w:ascii="Times New Roman" w:hAnsi="Times New Roman" w:cs="Times New Roman"/>
        </w:rPr>
        <w:t>Nulmetingsgesprekken en functioneringsgesprekken.</w:t>
      </w:r>
    </w:p>
    <w:p w:rsidR="00D55EBB" w:rsidRDefault="00D55EBB" w:rsidP="00D55EBB">
      <w:pPr>
        <w:spacing w:after="0"/>
        <w:ind w:left="360"/>
        <w:rPr>
          <w:rFonts w:ascii="Times New Roman" w:hAnsi="Times New Roman" w:cs="Times New Roman"/>
        </w:rPr>
      </w:pPr>
    </w:p>
    <w:p w:rsidR="00D55EBB" w:rsidRDefault="000E453F" w:rsidP="00D55EBB">
      <w:pPr>
        <w:pStyle w:val="Lijstalinea"/>
        <w:numPr>
          <w:ilvl w:val="0"/>
          <w:numId w:val="46"/>
        </w:numPr>
        <w:spacing w:after="0"/>
        <w:rPr>
          <w:rFonts w:ascii="Times New Roman" w:hAnsi="Times New Roman" w:cs="Times New Roman"/>
        </w:rPr>
      </w:pPr>
      <w:r>
        <w:rPr>
          <w:rFonts w:ascii="Times New Roman" w:hAnsi="Times New Roman" w:cs="Times New Roman"/>
        </w:rPr>
        <w:t xml:space="preserve">Bij functiewaardering </w:t>
      </w:r>
      <w:proofErr w:type="spellStart"/>
      <w:r>
        <w:rPr>
          <w:rFonts w:ascii="Times New Roman" w:hAnsi="Times New Roman" w:cs="Times New Roman"/>
        </w:rPr>
        <w:t>aat</w:t>
      </w:r>
      <w:proofErr w:type="spellEnd"/>
      <w:r>
        <w:rPr>
          <w:rFonts w:ascii="Times New Roman" w:hAnsi="Times New Roman" w:cs="Times New Roman"/>
        </w:rPr>
        <w:t xml:space="preserve"> het om de weging van de zwaarte van functies op basis van een aantal gezichtspunten, die relevant zijn voor de betreffende functie en die het mogelijk maakt om functies met elkaar te vergelijken en te classificeren. Op basis daarvan kan een salaris(groep) worden vastgesteld.</w:t>
      </w:r>
    </w:p>
    <w:p w:rsidR="000E453F" w:rsidRPr="000E453F" w:rsidRDefault="000E453F" w:rsidP="000E453F">
      <w:pPr>
        <w:pStyle w:val="Lijstalinea"/>
        <w:rPr>
          <w:rFonts w:ascii="Times New Roman" w:hAnsi="Times New Roman" w:cs="Times New Roman"/>
        </w:rPr>
      </w:pPr>
    </w:p>
    <w:p w:rsidR="000E453F" w:rsidRDefault="00614CD9" w:rsidP="00D55EBB">
      <w:pPr>
        <w:pStyle w:val="Lijstalinea"/>
        <w:numPr>
          <w:ilvl w:val="0"/>
          <w:numId w:val="46"/>
        </w:numPr>
        <w:spacing w:after="0"/>
        <w:rPr>
          <w:rFonts w:ascii="Times New Roman" w:hAnsi="Times New Roman" w:cs="Times New Roman"/>
        </w:rPr>
      </w:pPr>
      <w:r>
        <w:rPr>
          <w:rFonts w:ascii="Times New Roman" w:hAnsi="Times New Roman" w:cs="Times New Roman"/>
        </w:rPr>
        <w:t>Bij flexibele beloning kan de medewerker zelf invloed uitoefenen op het variabele deel van de beloning. Hierbij kan vaak voor een deel worden gekozen voor vrije tijd, speciale voorzieningen, etc. Vooral het zelf kunnen bepalen, het invloed kunnen uitoefenen op de aard van de beloning heeft een motiverend effect.</w:t>
      </w:r>
    </w:p>
    <w:p w:rsidR="00614CD9" w:rsidRDefault="00614CD9" w:rsidP="00614CD9">
      <w:pPr>
        <w:spacing w:after="0"/>
        <w:rPr>
          <w:rFonts w:ascii="Times New Roman" w:hAnsi="Times New Roman" w:cs="Times New Roman"/>
        </w:rPr>
      </w:pPr>
    </w:p>
    <w:p w:rsidR="00614CD9" w:rsidRDefault="00614CD9" w:rsidP="00614CD9">
      <w:pPr>
        <w:spacing w:after="0"/>
        <w:rPr>
          <w:rFonts w:ascii="Times New Roman" w:hAnsi="Times New Roman" w:cs="Times New Roman"/>
        </w:rPr>
      </w:pPr>
      <w:r>
        <w:rPr>
          <w:rFonts w:ascii="Times New Roman" w:hAnsi="Times New Roman" w:cs="Times New Roman"/>
          <w:b/>
        </w:rPr>
        <w:t>Opgave 2</w:t>
      </w:r>
    </w:p>
    <w:p w:rsidR="00614CD9" w:rsidRDefault="00614CD9" w:rsidP="00614CD9">
      <w:pPr>
        <w:spacing w:after="0"/>
        <w:rPr>
          <w:rFonts w:ascii="Times New Roman" w:hAnsi="Times New Roman" w:cs="Times New Roman"/>
        </w:rPr>
      </w:pPr>
    </w:p>
    <w:p w:rsidR="000A4AC1" w:rsidRDefault="000A4AC1" w:rsidP="000A4AC1">
      <w:pPr>
        <w:pStyle w:val="Lijstalinea"/>
        <w:numPr>
          <w:ilvl w:val="0"/>
          <w:numId w:val="43"/>
        </w:numPr>
        <w:spacing w:after="0"/>
        <w:rPr>
          <w:rFonts w:ascii="Times New Roman" w:hAnsi="Times New Roman" w:cs="Times New Roman"/>
        </w:rPr>
      </w:pPr>
      <w:r>
        <w:rPr>
          <w:rFonts w:ascii="Times New Roman" w:hAnsi="Times New Roman" w:cs="Times New Roman"/>
        </w:rPr>
        <w:t>Bij een beoordelingsgesprek geeft de leidinggevende een beoordeling aan de medewerker. Hij motiveert zijn oordeel. Het oordeel is onder meer van belang voor het al dan niet toekennen van een bonus, het al dan niet verlengen van de aanstelling, etc. Bij een functioneringsgesprek spreken leidinggevende en medewerker over de wijze waarop de medewerker zijn werkzaamheden verricht. Er wordt gekeken naar verbeterpunten en zaken die het functioneren van de medewerker kunnen verbeteren.</w:t>
      </w:r>
    </w:p>
    <w:p w:rsidR="000A4AC1" w:rsidRDefault="000A4AC1" w:rsidP="000A4AC1">
      <w:pPr>
        <w:spacing w:after="0"/>
        <w:ind w:left="360"/>
        <w:rPr>
          <w:rFonts w:ascii="Times New Roman" w:hAnsi="Times New Roman" w:cs="Times New Roman"/>
        </w:rPr>
      </w:pPr>
    </w:p>
    <w:p w:rsidR="000A4AC1" w:rsidRDefault="000A4AC1" w:rsidP="000A4AC1">
      <w:pPr>
        <w:pStyle w:val="Lijstalinea"/>
        <w:numPr>
          <w:ilvl w:val="0"/>
          <w:numId w:val="43"/>
        </w:numPr>
        <w:spacing w:after="0"/>
        <w:rPr>
          <w:rFonts w:ascii="Times New Roman" w:hAnsi="Times New Roman" w:cs="Times New Roman"/>
        </w:rPr>
      </w:pPr>
      <w:r>
        <w:rPr>
          <w:rFonts w:ascii="Times New Roman" w:hAnsi="Times New Roman" w:cs="Times New Roman"/>
        </w:rPr>
        <w:t>Vijf beoordelingscategorieën zijn:</w:t>
      </w:r>
    </w:p>
    <w:p w:rsidR="000A4AC1" w:rsidRDefault="000A4AC1" w:rsidP="000A4AC1">
      <w:pPr>
        <w:pStyle w:val="Lijstalinea"/>
        <w:numPr>
          <w:ilvl w:val="0"/>
          <w:numId w:val="42"/>
        </w:numPr>
        <w:rPr>
          <w:rFonts w:ascii="Times New Roman" w:hAnsi="Times New Roman" w:cs="Times New Roman"/>
        </w:rPr>
      </w:pPr>
      <w:r>
        <w:rPr>
          <w:rFonts w:ascii="Times New Roman" w:hAnsi="Times New Roman" w:cs="Times New Roman"/>
        </w:rPr>
        <w:t>de kwaliteit van de werkzaamheden;</w:t>
      </w:r>
    </w:p>
    <w:p w:rsidR="000A4AC1" w:rsidRDefault="000A4AC1" w:rsidP="000A4AC1">
      <w:pPr>
        <w:pStyle w:val="Lijstalinea"/>
        <w:numPr>
          <w:ilvl w:val="0"/>
          <w:numId w:val="42"/>
        </w:numPr>
        <w:rPr>
          <w:rFonts w:ascii="Times New Roman" w:hAnsi="Times New Roman" w:cs="Times New Roman"/>
        </w:rPr>
      </w:pPr>
      <w:r>
        <w:rPr>
          <w:rFonts w:ascii="Times New Roman" w:hAnsi="Times New Roman" w:cs="Times New Roman"/>
        </w:rPr>
        <w:lastRenderedPageBreak/>
        <w:t>de arbeidsproductiviteit;</w:t>
      </w:r>
    </w:p>
    <w:p w:rsidR="000A4AC1" w:rsidRDefault="000A4AC1" w:rsidP="000A4AC1">
      <w:pPr>
        <w:pStyle w:val="Lijstalinea"/>
        <w:numPr>
          <w:ilvl w:val="0"/>
          <w:numId w:val="42"/>
        </w:numPr>
        <w:rPr>
          <w:rFonts w:ascii="Times New Roman" w:hAnsi="Times New Roman" w:cs="Times New Roman"/>
        </w:rPr>
      </w:pPr>
      <w:r>
        <w:rPr>
          <w:rFonts w:ascii="Times New Roman" w:hAnsi="Times New Roman" w:cs="Times New Roman"/>
        </w:rPr>
        <w:t>de wijze van samenwerking;</w:t>
      </w:r>
    </w:p>
    <w:p w:rsidR="000A4AC1" w:rsidRDefault="000A4AC1" w:rsidP="000A4AC1">
      <w:pPr>
        <w:pStyle w:val="Lijstalinea"/>
        <w:numPr>
          <w:ilvl w:val="0"/>
          <w:numId w:val="42"/>
        </w:numPr>
        <w:rPr>
          <w:rFonts w:ascii="Times New Roman" w:hAnsi="Times New Roman" w:cs="Times New Roman"/>
        </w:rPr>
      </w:pPr>
      <w:r>
        <w:rPr>
          <w:rFonts w:ascii="Times New Roman" w:hAnsi="Times New Roman" w:cs="Times New Roman"/>
        </w:rPr>
        <w:t>de persoonlijke eigenschappen van de medewerker;</w:t>
      </w:r>
    </w:p>
    <w:p w:rsidR="000A4AC1" w:rsidRPr="00CC61F1" w:rsidRDefault="000A4AC1" w:rsidP="000A4AC1">
      <w:pPr>
        <w:pStyle w:val="Lijstalinea"/>
        <w:numPr>
          <w:ilvl w:val="0"/>
          <w:numId w:val="42"/>
        </w:numPr>
        <w:spacing w:after="0"/>
        <w:rPr>
          <w:rFonts w:ascii="Times New Roman" w:hAnsi="Times New Roman" w:cs="Times New Roman"/>
        </w:rPr>
      </w:pPr>
      <w:r>
        <w:rPr>
          <w:rFonts w:ascii="Times New Roman" w:hAnsi="Times New Roman" w:cs="Times New Roman"/>
        </w:rPr>
        <w:t>de gemaakte afspraken.</w:t>
      </w:r>
    </w:p>
    <w:p w:rsidR="000A4AC1" w:rsidRPr="00CC61F1" w:rsidRDefault="000A4AC1" w:rsidP="000A4AC1">
      <w:pPr>
        <w:spacing w:after="0"/>
        <w:rPr>
          <w:rFonts w:ascii="Times New Roman" w:hAnsi="Times New Roman" w:cs="Times New Roman"/>
        </w:rPr>
      </w:pPr>
    </w:p>
    <w:p w:rsidR="00614CD9" w:rsidRDefault="00D91E43" w:rsidP="00D91E43">
      <w:pPr>
        <w:pStyle w:val="Lijstalinea"/>
        <w:numPr>
          <w:ilvl w:val="0"/>
          <w:numId w:val="43"/>
        </w:numPr>
        <w:spacing w:after="0"/>
        <w:rPr>
          <w:rFonts w:ascii="Times New Roman" w:hAnsi="Times New Roman" w:cs="Times New Roman"/>
        </w:rPr>
      </w:pPr>
      <w:r>
        <w:rPr>
          <w:rFonts w:ascii="Times New Roman" w:hAnsi="Times New Roman" w:cs="Times New Roman"/>
        </w:rPr>
        <w:t>In het kader van integraal management is de direct leidinggevende de eerst aangewezen persoon om een beoordelingsgesprek te voeren met een medewerker.</w:t>
      </w:r>
    </w:p>
    <w:p w:rsidR="00D91E43" w:rsidRDefault="00D91E43" w:rsidP="00D91E43">
      <w:pPr>
        <w:spacing w:after="0"/>
        <w:rPr>
          <w:rFonts w:ascii="Times New Roman" w:hAnsi="Times New Roman" w:cs="Times New Roman"/>
        </w:rPr>
      </w:pPr>
    </w:p>
    <w:p w:rsidR="00AD09C9" w:rsidRDefault="00AD09C9" w:rsidP="00AD09C9">
      <w:pPr>
        <w:pStyle w:val="Lijstalinea"/>
        <w:numPr>
          <w:ilvl w:val="0"/>
          <w:numId w:val="43"/>
        </w:numPr>
        <w:spacing w:after="0"/>
        <w:rPr>
          <w:rFonts w:ascii="Times New Roman" w:hAnsi="Times New Roman" w:cs="Times New Roman"/>
        </w:rPr>
      </w:pPr>
      <w:r>
        <w:rPr>
          <w:rFonts w:ascii="Times New Roman" w:hAnsi="Times New Roman" w:cs="Times New Roman"/>
        </w:rPr>
        <w:t>Onder competenties van personen worden wel gedragseigenschappen en kennisniveau verstaan. De belangrijkste of meest ontwikkelde van deze competenties worden kerncompetenties genoemd. Bij het competentiemanagement richt men de ontwikkeling van de medewerkers op de competenties die de onderneming in de toekomst nodig heeft.</w:t>
      </w:r>
    </w:p>
    <w:p w:rsidR="004F73FB" w:rsidRDefault="004F73FB" w:rsidP="00D91E43">
      <w:pPr>
        <w:spacing w:after="0"/>
        <w:rPr>
          <w:rFonts w:ascii="Times New Roman" w:hAnsi="Times New Roman" w:cs="Times New Roman"/>
        </w:rPr>
      </w:pPr>
    </w:p>
    <w:p w:rsidR="004F73FB" w:rsidRDefault="004F73FB" w:rsidP="00AD09C9">
      <w:pPr>
        <w:pStyle w:val="Lijstalinea"/>
        <w:numPr>
          <w:ilvl w:val="0"/>
          <w:numId w:val="43"/>
        </w:numPr>
        <w:spacing w:after="0"/>
        <w:rPr>
          <w:rFonts w:ascii="Times New Roman" w:hAnsi="Times New Roman" w:cs="Times New Roman"/>
        </w:rPr>
      </w:pPr>
      <w:r>
        <w:rPr>
          <w:rFonts w:ascii="Times New Roman" w:hAnsi="Times New Roman" w:cs="Times New Roman"/>
        </w:rPr>
        <w:t>Drie verschillen tussen een personeelssysteem dat werkt met competentiemanagement en een personeelssysteem dat gebaseerd is op functiewaardering:</w:t>
      </w:r>
    </w:p>
    <w:p w:rsidR="004F73FB" w:rsidRDefault="004F73FB" w:rsidP="004F73FB">
      <w:pPr>
        <w:pStyle w:val="Lijstalinea"/>
        <w:numPr>
          <w:ilvl w:val="0"/>
          <w:numId w:val="50"/>
        </w:numPr>
        <w:rPr>
          <w:rFonts w:ascii="Times New Roman" w:hAnsi="Times New Roman" w:cs="Times New Roman"/>
        </w:rPr>
      </w:pPr>
      <w:r>
        <w:rPr>
          <w:rFonts w:ascii="Times New Roman" w:hAnsi="Times New Roman" w:cs="Times New Roman"/>
        </w:rPr>
        <w:t>Bij een personeelssysteem gebaseerd op competentiemanagement worden de gewenste competenties behorend bij een bepaalde functie geformuleerd. Bij een systeem van functiewaardering wordt de zwaarte van de functie geformuleerd aan de hand van bepaalde gezichtspunten zoals kennis/opleiding, leidinggeven ja/nee, contacten intern/extern.</w:t>
      </w:r>
    </w:p>
    <w:p w:rsidR="004F73FB" w:rsidRDefault="004F73FB" w:rsidP="004F73FB">
      <w:pPr>
        <w:pStyle w:val="Lijstalinea"/>
        <w:numPr>
          <w:ilvl w:val="0"/>
          <w:numId w:val="50"/>
        </w:numPr>
        <w:rPr>
          <w:rFonts w:ascii="Times New Roman" w:hAnsi="Times New Roman" w:cs="Times New Roman"/>
        </w:rPr>
      </w:pPr>
      <w:r>
        <w:rPr>
          <w:rFonts w:ascii="Times New Roman" w:hAnsi="Times New Roman" w:cs="Times New Roman"/>
        </w:rPr>
        <w:t>Bij een personeelssysteem gebaseerd op competenties worden medewerkers beoordeeld op basis van het al dan niet hebben van bepaalde competenties en het al dan niet verwerven van bepaalde competenties. Bij een systeem gebaseerd op functiewaardering wordt bij de beoordeling gekeken hoe een bepaalde functie is uitgevoerd.</w:t>
      </w:r>
    </w:p>
    <w:p w:rsidR="004F73FB" w:rsidRPr="0009514E" w:rsidRDefault="004F73FB" w:rsidP="004F73FB">
      <w:pPr>
        <w:pStyle w:val="Lijstalinea"/>
        <w:numPr>
          <w:ilvl w:val="0"/>
          <w:numId w:val="50"/>
        </w:numPr>
        <w:spacing w:after="0"/>
        <w:rPr>
          <w:rFonts w:ascii="Times New Roman" w:hAnsi="Times New Roman" w:cs="Times New Roman"/>
        </w:rPr>
      </w:pPr>
      <w:r>
        <w:rPr>
          <w:rFonts w:ascii="Times New Roman" w:hAnsi="Times New Roman" w:cs="Times New Roman"/>
        </w:rPr>
        <w:t>Bij een personeelssysteem gebaseerd op competenties is de beloning mede afhankelijk van het al dan niet hebben van bepaalde competenties. Bij een systeem op basis van functiewaardering is de beloning afhankelijk van de functie die wordt uitgeoefend.</w:t>
      </w:r>
    </w:p>
    <w:p w:rsidR="00D91E43" w:rsidRDefault="00D91E43" w:rsidP="004F73FB">
      <w:pPr>
        <w:spacing w:after="0"/>
        <w:rPr>
          <w:rFonts w:ascii="Times New Roman" w:hAnsi="Times New Roman" w:cs="Times New Roman"/>
        </w:rPr>
      </w:pPr>
    </w:p>
    <w:p w:rsidR="00071DE2" w:rsidRPr="00071DE2" w:rsidRDefault="00071DE2" w:rsidP="00071DE2">
      <w:pPr>
        <w:pStyle w:val="Lijstalinea"/>
        <w:numPr>
          <w:ilvl w:val="0"/>
          <w:numId w:val="43"/>
        </w:numPr>
        <w:spacing w:after="0"/>
        <w:rPr>
          <w:rFonts w:ascii="Times New Roman" w:hAnsi="Times New Roman" w:cs="Times New Roman"/>
        </w:rPr>
      </w:pPr>
      <w:r>
        <w:rPr>
          <w:rFonts w:ascii="Times New Roman" w:hAnsi="Times New Roman" w:cs="Times New Roman"/>
        </w:rPr>
        <w:t>F</w:t>
      </w:r>
      <w:r w:rsidRPr="00071DE2">
        <w:rPr>
          <w:rFonts w:ascii="Times New Roman" w:hAnsi="Times New Roman" w:cs="Times New Roman"/>
        </w:rPr>
        <w:t>uncties van belon</w:t>
      </w:r>
      <w:r>
        <w:rPr>
          <w:rFonts w:ascii="Times New Roman" w:hAnsi="Times New Roman" w:cs="Times New Roman"/>
        </w:rPr>
        <w:t>en</w:t>
      </w:r>
      <w:r w:rsidRPr="00071DE2">
        <w:rPr>
          <w:rFonts w:ascii="Times New Roman" w:hAnsi="Times New Roman" w:cs="Times New Roman"/>
        </w:rPr>
        <w:t>:</w:t>
      </w:r>
    </w:p>
    <w:p w:rsidR="00071DE2" w:rsidRPr="00071DE2" w:rsidRDefault="00071DE2" w:rsidP="00071DE2">
      <w:pPr>
        <w:pStyle w:val="Lijstalinea"/>
        <w:numPr>
          <w:ilvl w:val="0"/>
          <w:numId w:val="42"/>
        </w:numPr>
        <w:spacing w:after="0"/>
        <w:rPr>
          <w:rFonts w:ascii="Times New Roman" w:hAnsi="Times New Roman" w:cs="Times New Roman"/>
        </w:rPr>
      </w:pPr>
      <w:r w:rsidRPr="00071DE2">
        <w:rPr>
          <w:rFonts w:ascii="Times New Roman" w:hAnsi="Times New Roman" w:cs="Times New Roman"/>
        </w:rPr>
        <w:t>het aantrekken van personeel op de arbeidsmarkt;</w:t>
      </w:r>
    </w:p>
    <w:p w:rsidR="00071DE2" w:rsidRPr="00071DE2" w:rsidRDefault="00071DE2" w:rsidP="00071DE2">
      <w:pPr>
        <w:pStyle w:val="Lijstalinea"/>
        <w:numPr>
          <w:ilvl w:val="0"/>
          <w:numId w:val="42"/>
        </w:numPr>
        <w:spacing w:after="0"/>
        <w:rPr>
          <w:rFonts w:ascii="Times New Roman" w:hAnsi="Times New Roman" w:cs="Times New Roman"/>
        </w:rPr>
      </w:pPr>
      <w:r w:rsidRPr="00071DE2">
        <w:rPr>
          <w:rFonts w:ascii="Times New Roman" w:hAnsi="Times New Roman" w:cs="Times New Roman"/>
        </w:rPr>
        <w:t>het behouden van bekwame werknemers;</w:t>
      </w:r>
    </w:p>
    <w:p w:rsidR="00071DE2" w:rsidRPr="00071DE2" w:rsidRDefault="00071DE2" w:rsidP="00071DE2">
      <w:pPr>
        <w:pStyle w:val="Lijstalinea"/>
        <w:numPr>
          <w:ilvl w:val="0"/>
          <w:numId w:val="42"/>
        </w:numPr>
        <w:spacing w:after="0"/>
        <w:rPr>
          <w:rFonts w:ascii="Times New Roman" w:hAnsi="Times New Roman" w:cs="Times New Roman"/>
        </w:rPr>
      </w:pPr>
      <w:r w:rsidRPr="00071DE2">
        <w:rPr>
          <w:rFonts w:ascii="Times New Roman" w:hAnsi="Times New Roman" w:cs="Times New Roman"/>
        </w:rPr>
        <w:t>het verbeteren van de geleverde prestaties;</w:t>
      </w:r>
    </w:p>
    <w:p w:rsidR="00071DE2" w:rsidRPr="00071DE2" w:rsidRDefault="00071DE2" w:rsidP="00071DE2">
      <w:pPr>
        <w:pStyle w:val="Lijstalinea"/>
        <w:numPr>
          <w:ilvl w:val="0"/>
          <w:numId w:val="42"/>
        </w:numPr>
        <w:spacing w:after="0"/>
        <w:rPr>
          <w:rFonts w:ascii="Times New Roman" w:hAnsi="Times New Roman" w:cs="Times New Roman"/>
        </w:rPr>
      </w:pPr>
      <w:r>
        <w:rPr>
          <w:rFonts w:ascii="Times New Roman" w:hAnsi="Times New Roman" w:cs="Times New Roman"/>
        </w:rPr>
        <w:t>h</w:t>
      </w:r>
      <w:r w:rsidRPr="00071DE2">
        <w:rPr>
          <w:rFonts w:ascii="Times New Roman" w:hAnsi="Times New Roman" w:cs="Times New Roman"/>
        </w:rPr>
        <w:t>et stimuleren van een verandering in het gedrag;</w:t>
      </w:r>
    </w:p>
    <w:p w:rsidR="00AD09C9" w:rsidRDefault="00071DE2" w:rsidP="00071DE2">
      <w:pPr>
        <w:pStyle w:val="Lijstalinea"/>
        <w:numPr>
          <w:ilvl w:val="0"/>
          <w:numId w:val="42"/>
        </w:numPr>
        <w:spacing w:after="0"/>
        <w:rPr>
          <w:rFonts w:ascii="Times New Roman" w:hAnsi="Times New Roman" w:cs="Times New Roman"/>
        </w:rPr>
      </w:pPr>
      <w:r w:rsidRPr="00071DE2">
        <w:rPr>
          <w:rFonts w:ascii="Times New Roman" w:hAnsi="Times New Roman" w:cs="Times New Roman"/>
        </w:rPr>
        <w:t>het voorkomen van conflicten.</w:t>
      </w:r>
    </w:p>
    <w:p w:rsidR="00071DE2" w:rsidRDefault="00071DE2" w:rsidP="00071DE2">
      <w:pPr>
        <w:spacing w:after="0"/>
        <w:rPr>
          <w:rFonts w:ascii="Times New Roman" w:hAnsi="Times New Roman" w:cs="Times New Roman"/>
        </w:rPr>
      </w:pPr>
    </w:p>
    <w:p w:rsidR="00071DE2" w:rsidRDefault="00F239B0" w:rsidP="00071DE2">
      <w:pPr>
        <w:pStyle w:val="Lijstalinea"/>
        <w:numPr>
          <w:ilvl w:val="0"/>
          <w:numId w:val="43"/>
        </w:numPr>
        <w:spacing w:after="0"/>
        <w:rPr>
          <w:rFonts w:ascii="Times New Roman" w:hAnsi="Times New Roman" w:cs="Times New Roman"/>
        </w:rPr>
      </w:pPr>
      <w:r w:rsidRPr="00F239B0">
        <w:rPr>
          <w:rFonts w:ascii="Times New Roman" w:hAnsi="Times New Roman" w:cs="Times New Roman"/>
        </w:rPr>
        <w:t>Bij functiebeloning is het salaris van een werknemer afhankelijk van zijn functie. Hierbij geldt als basisregel: hoe zwaarder de functie, des te hoger het salaris.</w:t>
      </w:r>
    </w:p>
    <w:p w:rsidR="00F239B0" w:rsidRDefault="00F239B0" w:rsidP="00F239B0">
      <w:pPr>
        <w:spacing w:after="0"/>
        <w:ind w:left="360"/>
        <w:rPr>
          <w:rFonts w:ascii="Times New Roman" w:hAnsi="Times New Roman" w:cs="Times New Roman"/>
        </w:rPr>
      </w:pPr>
    </w:p>
    <w:p w:rsidR="00F239B0" w:rsidRDefault="00E870BB" w:rsidP="00E870BB">
      <w:pPr>
        <w:pStyle w:val="Lijstalinea"/>
        <w:numPr>
          <w:ilvl w:val="0"/>
          <w:numId w:val="43"/>
        </w:numPr>
        <w:spacing w:after="0"/>
        <w:rPr>
          <w:rFonts w:ascii="Times New Roman" w:hAnsi="Times New Roman" w:cs="Times New Roman"/>
        </w:rPr>
      </w:pPr>
      <w:r>
        <w:rPr>
          <w:rFonts w:ascii="Times New Roman" w:hAnsi="Times New Roman" w:cs="Times New Roman"/>
        </w:rPr>
        <w:t xml:space="preserve">Voorbeeld van een combinatie van functiebeloning en competentiebeloning: een </w:t>
      </w:r>
      <w:r w:rsidRPr="00E870BB">
        <w:rPr>
          <w:rFonts w:ascii="Times New Roman" w:hAnsi="Times New Roman" w:cs="Times New Roman"/>
        </w:rPr>
        <w:t xml:space="preserve">buitendienstmedewerker </w:t>
      </w:r>
      <w:r>
        <w:rPr>
          <w:rFonts w:ascii="Times New Roman" w:hAnsi="Times New Roman" w:cs="Times New Roman"/>
        </w:rPr>
        <w:t xml:space="preserve">krijgt </w:t>
      </w:r>
      <w:r w:rsidRPr="00E870BB">
        <w:rPr>
          <w:rFonts w:ascii="Times New Roman" w:hAnsi="Times New Roman" w:cs="Times New Roman"/>
        </w:rPr>
        <w:t>maandelijks een vast salaris op basis van zijn functie (functiebeloning), plus een vaste toeslag voor de opgebouwde ervaring (competentiebeloning)</w:t>
      </w:r>
      <w:r>
        <w:rPr>
          <w:rFonts w:ascii="Times New Roman" w:hAnsi="Times New Roman" w:cs="Times New Roman"/>
        </w:rPr>
        <w:t>.</w:t>
      </w:r>
    </w:p>
    <w:p w:rsidR="00E870BB" w:rsidRDefault="00E870BB" w:rsidP="00E870BB">
      <w:pPr>
        <w:spacing w:after="0"/>
        <w:rPr>
          <w:rFonts w:ascii="Times New Roman" w:hAnsi="Times New Roman" w:cs="Times New Roman"/>
        </w:rPr>
      </w:pPr>
    </w:p>
    <w:p w:rsidR="00E870BB" w:rsidRPr="00E870BB" w:rsidRDefault="00E870BB" w:rsidP="00E870BB">
      <w:pPr>
        <w:pStyle w:val="Lijstalinea"/>
        <w:numPr>
          <w:ilvl w:val="0"/>
          <w:numId w:val="43"/>
        </w:numPr>
        <w:spacing w:after="0"/>
        <w:rPr>
          <w:rFonts w:ascii="Times New Roman" w:hAnsi="Times New Roman" w:cs="Times New Roman"/>
        </w:rPr>
      </w:pPr>
      <w:r w:rsidRPr="00E870BB">
        <w:rPr>
          <w:rFonts w:ascii="Times New Roman" w:hAnsi="Times New Roman" w:cs="Times New Roman"/>
        </w:rPr>
        <w:t xml:space="preserve">Een cafetariamodel of keuzemodel arbeidsvoorwaarden is een systeem waarbij werknemers hun arbeidsvoorwaardenpakket (deels) zelf kunnen samenstellen. In het cafetariamodel biedt de werkgever de werknemer een aantal uitruilmogelijkheden. Onderdeel van een cafetariamodel kan bijvoorbeeld zijn het kopen of verkopen van verlof. Ook kan het cafetariamodel de mogelijkheid bieden om belast loon te ruilen voor onbelaste </w:t>
      </w:r>
      <w:r w:rsidRPr="00E870BB">
        <w:rPr>
          <w:rFonts w:ascii="Times New Roman" w:hAnsi="Times New Roman" w:cs="Times New Roman"/>
        </w:rPr>
        <w:lastRenderedPageBreak/>
        <w:t>beloningselementen, zoals vakbondscontributie of een fiets. Het op deze manier verlagen van het belaste loon kan gevolgen hebben voor de grondslag voor sociale verzekeringen en de pensioengrondslag.</w:t>
      </w:r>
    </w:p>
    <w:p w:rsidR="00E870BB" w:rsidRPr="00E870BB" w:rsidRDefault="00E870BB" w:rsidP="00E870BB">
      <w:pPr>
        <w:spacing w:after="0"/>
        <w:rPr>
          <w:rFonts w:ascii="Times New Roman" w:hAnsi="Times New Roman" w:cs="Times New Roman"/>
        </w:rPr>
      </w:pPr>
      <w:bookmarkStart w:id="0" w:name="_GoBack"/>
      <w:bookmarkEnd w:id="0"/>
    </w:p>
    <w:sectPr w:rsidR="00E870BB" w:rsidRPr="00E870BB"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3131"/>
    <w:multiLevelType w:val="hybridMultilevel"/>
    <w:tmpl w:val="C6C89E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486021"/>
    <w:multiLevelType w:val="hybridMultilevel"/>
    <w:tmpl w:val="C29EDCD8"/>
    <w:lvl w:ilvl="0" w:tplc="AF90B2C6">
      <w:start w:val="3"/>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0524BF"/>
    <w:multiLevelType w:val="hybridMultilevel"/>
    <w:tmpl w:val="6A1AC8EE"/>
    <w:lvl w:ilvl="0" w:tplc="538ED85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F7D4F2B"/>
    <w:multiLevelType w:val="hybridMultilevel"/>
    <w:tmpl w:val="961E6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6570BD"/>
    <w:multiLevelType w:val="hybridMultilevel"/>
    <w:tmpl w:val="309425D6"/>
    <w:lvl w:ilvl="0" w:tplc="835E55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92E31D2"/>
    <w:multiLevelType w:val="hybridMultilevel"/>
    <w:tmpl w:val="291805D2"/>
    <w:lvl w:ilvl="0" w:tplc="04130001">
      <w:start w:val="7"/>
      <w:numFmt w:val="bullet"/>
      <w:lvlText w:val=""/>
      <w:lvlJc w:val="left"/>
      <w:pPr>
        <w:tabs>
          <w:tab w:val="num" w:pos="1068"/>
        </w:tabs>
        <w:ind w:left="1068" w:hanging="360"/>
      </w:pPr>
      <w:rPr>
        <w:rFonts w:ascii="Symbol" w:eastAsia="Times New Roman" w:hAnsi="Symbol"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E3B5A19"/>
    <w:multiLevelType w:val="hybridMultilevel"/>
    <w:tmpl w:val="4D344078"/>
    <w:lvl w:ilvl="0" w:tplc="32C8A95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EFD5C11"/>
    <w:multiLevelType w:val="hybridMultilevel"/>
    <w:tmpl w:val="79E8232C"/>
    <w:lvl w:ilvl="0" w:tplc="CA84D4C0">
      <w:start w:val="1"/>
      <w:numFmt w:val="bullet"/>
      <w:lvlText w:val=""/>
      <w:lvlJc w:val="left"/>
      <w:pPr>
        <w:ind w:left="1080" w:hanging="360"/>
      </w:pPr>
      <w:rPr>
        <w:rFonts w:ascii="Symbol" w:eastAsia="Calibr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C96C57"/>
    <w:multiLevelType w:val="hybridMultilevel"/>
    <w:tmpl w:val="961E6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731226"/>
    <w:multiLevelType w:val="hybridMultilevel"/>
    <w:tmpl w:val="273A2A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09567D1"/>
    <w:multiLevelType w:val="hybridMultilevel"/>
    <w:tmpl w:val="519A1264"/>
    <w:lvl w:ilvl="0" w:tplc="18BA0E9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4521349D"/>
    <w:multiLevelType w:val="hybridMultilevel"/>
    <w:tmpl w:val="2090BCF6"/>
    <w:lvl w:ilvl="0" w:tplc="9FF86C32">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5E3544F"/>
    <w:multiLevelType w:val="hybridMultilevel"/>
    <w:tmpl w:val="177AF3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3861F4"/>
    <w:multiLevelType w:val="hybridMultilevel"/>
    <w:tmpl w:val="99386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90C265D"/>
    <w:multiLevelType w:val="hybridMultilevel"/>
    <w:tmpl w:val="EB3CE9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BA07ECE"/>
    <w:multiLevelType w:val="hybridMultilevel"/>
    <w:tmpl w:val="03CAC09C"/>
    <w:lvl w:ilvl="0" w:tplc="F2704EE4">
      <w:start w:val="7"/>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4F08395E"/>
    <w:multiLevelType w:val="hybridMultilevel"/>
    <w:tmpl w:val="72D00AE8"/>
    <w:lvl w:ilvl="0" w:tplc="04130001">
      <w:start w:val="9"/>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761828"/>
    <w:multiLevelType w:val="hybridMultilevel"/>
    <w:tmpl w:val="6C3C9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2ED1F1C"/>
    <w:multiLevelType w:val="hybridMultilevel"/>
    <w:tmpl w:val="6A7459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4453510"/>
    <w:multiLevelType w:val="hybridMultilevel"/>
    <w:tmpl w:val="6ACC72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65B2E6E"/>
    <w:multiLevelType w:val="hybridMultilevel"/>
    <w:tmpl w:val="C4685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AA659D3"/>
    <w:multiLevelType w:val="hybridMultilevel"/>
    <w:tmpl w:val="9A563E24"/>
    <w:lvl w:ilvl="0" w:tplc="2946E7F8">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EF06C0D"/>
    <w:multiLevelType w:val="hybridMultilevel"/>
    <w:tmpl w:val="64069A1E"/>
    <w:lvl w:ilvl="0" w:tplc="DC38DCFC">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EFF1F27"/>
    <w:multiLevelType w:val="hybridMultilevel"/>
    <w:tmpl w:val="2CE0FCD4"/>
    <w:lvl w:ilvl="0" w:tplc="25AA5B26">
      <w:start w:val="6"/>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7"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86A7B85"/>
    <w:multiLevelType w:val="hybridMultilevel"/>
    <w:tmpl w:val="78249A06"/>
    <w:lvl w:ilvl="0" w:tplc="841CA340">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DA0582C"/>
    <w:multiLevelType w:val="hybridMultilevel"/>
    <w:tmpl w:val="3AD45B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013650D"/>
    <w:multiLevelType w:val="hybridMultilevel"/>
    <w:tmpl w:val="1F56753C"/>
    <w:lvl w:ilvl="0" w:tplc="6178B2DC">
      <w:start w:val="6"/>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722002E6"/>
    <w:multiLevelType w:val="hybridMultilevel"/>
    <w:tmpl w:val="B59CCAE6"/>
    <w:lvl w:ilvl="0" w:tplc="AE4AE2CE">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7913F10"/>
    <w:multiLevelType w:val="hybridMultilevel"/>
    <w:tmpl w:val="ACD030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9"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5"/>
  </w:num>
  <w:num w:numId="3">
    <w:abstractNumId w:val="40"/>
  </w:num>
  <w:num w:numId="4">
    <w:abstractNumId w:val="3"/>
  </w:num>
  <w:num w:numId="5">
    <w:abstractNumId w:val="34"/>
  </w:num>
  <w:num w:numId="6">
    <w:abstractNumId w:val="39"/>
  </w:num>
  <w:num w:numId="7">
    <w:abstractNumId w:val="10"/>
  </w:num>
  <w:num w:numId="8">
    <w:abstractNumId w:val="7"/>
  </w:num>
  <w:num w:numId="9">
    <w:abstractNumId w:val="23"/>
  </w:num>
  <w:num w:numId="10">
    <w:abstractNumId w:val="48"/>
  </w:num>
  <w:num w:numId="11">
    <w:abstractNumId w:val="36"/>
  </w:num>
  <w:num w:numId="12">
    <w:abstractNumId w:val="15"/>
  </w:num>
  <w:num w:numId="13">
    <w:abstractNumId w:val="13"/>
  </w:num>
  <w:num w:numId="14">
    <w:abstractNumId w:val="45"/>
  </w:num>
  <w:num w:numId="15">
    <w:abstractNumId w:val="46"/>
  </w:num>
  <w:num w:numId="16">
    <w:abstractNumId w:val="41"/>
  </w:num>
  <w:num w:numId="17">
    <w:abstractNumId w:val="31"/>
  </w:num>
  <w:num w:numId="18">
    <w:abstractNumId w:val="8"/>
  </w:num>
  <w:num w:numId="19">
    <w:abstractNumId w:val="11"/>
  </w:num>
  <w:num w:numId="20">
    <w:abstractNumId w:val="49"/>
  </w:num>
  <w:num w:numId="21">
    <w:abstractNumId w:val="14"/>
  </w:num>
  <w:num w:numId="22">
    <w:abstractNumId w:val="37"/>
  </w:num>
  <w:num w:numId="23">
    <w:abstractNumId w:val="2"/>
  </w:num>
  <w:num w:numId="24">
    <w:abstractNumId w:val="29"/>
  </w:num>
  <w:num w:numId="25">
    <w:abstractNumId w:val="32"/>
  </w:num>
  <w:num w:numId="26">
    <w:abstractNumId w:val="26"/>
  </w:num>
  <w:num w:numId="27">
    <w:abstractNumId w:val="6"/>
  </w:num>
  <w:num w:numId="28">
    <w:abstractNumId w:val="47"/>
  </w:num>
  <w:num w:numId="29">
    <w:abstractNumId w:val="12"/>
  </w:num>
  <w:num w:numId="30">
    <w:abstractNumId w:val="24"/>
  </w:num>
  <w:num w:numId="31">
    <w:abstractNumId w:val="42"/>
  </w:num>
  <w:num w:numId="32">
    <w:abstractNumId w:val="19"/>
  </w:num>
  <w:num w:numId="33">
    <w:abstractNumId w:val="25"/>
  </w:num>
  <w:num w:numId="34">
    <w:abstractNumId w:val="4"/>
  </w:num>
  <w:num w:numId="35">
    <w:abstractNumId w:val="1"/>
  </w:num>
  <w:num w:numId="36">
    <w:abstractNumId w:val="0"/>
  </w:num>
  <w:num w:numId="37">
    <w:abstractNumId w:val="30"/>
  </w:num>
  <w:num w:numId="38">
    <w:abstractNumId w:val="22"/>
  </w:num>
  <w:num w:numId="39">
    <w:abstractNumId w:val="16"/>
  </w:num>
  <w:num w:numId="40">
    <w:abstractNumId w:val="17"/>
  </w:num>
  <w:num w:numId="41">
    <w:abstractNumId w:val="27"/>
  </w:num>
  <w:num w:numId="42">
    <w:abstractNumId w:val="33"/>
  </w:num>
  <w:num w:numId="43">
    <w:abstractNumId w:val="21"/>
  </w:num>
  <w:num w:numId="44">
    <w:abstractNumId w:val="28"/>
  </w:num>
  <w:num w:numId="45">
    <w:abstractNumId w:val="43"/>
  </w:num>
  <w:num w:numId="46">
    <w:abstractNumId w:val="20"/>
  </w:num>
  <w:num w:numId="47">
    <w:abstractNumId w:val="38"/>
  </w:num>
  <w:num w:numId="48">
    <w:abstractNumId w:val="44"/>
  </w:num>
  <w:num w:numId="49">
    <w:abstractNumId w:val="5"/>
  </w:num>
  <w:num w:numId="5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71DE2"/>
    <w:rsid w:val="0007377A"/>
    <w:rsid w:val="00075946"/>
    <w:rsid w:val="00075E62"/>
    <w:rsid w:val="00082558"/>
    <w:rsid w:val="00082E99"/>
    <w:rsid w:val="0009514E"/>
    <w:rsid w:val="00097634"/>
    <w:rsid w:val="000A0A7C"/>
    <w:rsid w:val="000A39D7"/>
    <w:rsid w:val="000A4AC1"/>
    <w:rsid w:val="000A4F9C"/>
    <w:rsid w:val="000B7D9D"/>
    <w:rsid w:val="000C4DF2"/>
    <w:rsid w:val="000E453F"/>
    <w:rsid w:val="000E4F18"/>
    <w:rsid w:val="000E711F"/>
    <w:rsid w:val="000E763A"/>
    <w:rsid w:val="000F018B"/>
    <w:rsid w:val="000F1E06"/>
    <w:rsid w:val="000F48F2"/>
    <w:rsid w:val="001006BD"/>
    <w:rsid w:val="00102269"/>
    <w:rsid w:val="0010447C"/>
    <w:rsid w:val="00114119"/>
    <w:rsid w:val="0011606D"/>
    <w:rsid w:val="001228EB"/>
    <w:rsid w:val="00126CA8"/>
    <w:rsid w:val="00133ECA"/>
    <w:rsid w:val="00141AA1"/>
    <w:rsid w:val="00142E01"/>
    <w:rsid w:val="00144E7A"/>
    <w:rsid w:val="00150D2F"/>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C282C"/>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56D07"/>
    <w:rsid w:val="00256DCB"/>
    <w:rsid w:val="002573DE"/>
    <w:rsid w:val="00261C5B"/>
    <w:rsid w:val="002777C8"/>
    <w:rsid w:val="00284FED"/>
    <w:rsid w:val="00291FCA"/>
    <w:rsid w:val="0029333C"/>
    <w:rsid w:val="002A071E"/>
    <w:rsid w:val="002A25EC"/>
    <w:rsid w:val="002A32D0"/>
    <w:rsid w:val="002A519E"/>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84B92"/>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628B"/>
    <w:rsid w:val="003F7C56"/>
    <w:rsid w:val="00400375"/>
    <w:rsid w:val="00400F49"/>
    <w:rsid w:val="00403A45"/>
    <w:rsid w:val="00403C66"/>
    <w:rsid w:val="004167DC"/>
    <w:rsid w:val="00422B3E"/>
    <w:rsid w:val="004330D1"/>
    <w:rsid w:val="00441719"/>
    <w:rsid w:val="00441EB5"/>
    <w:rsid w:val="00443F71"/>
    <w:rsid w:val="00447D8B"/>
    <w:rsid w:val="00456755"/>
    <w:rsid w:val="00457FA0"/>
    <w:rsid w:val="0046036A"/>
    <w:rsid w:val="00460F1E"/>
    <w:rsid w:val="0046785E"/>
    <w:rsid w:val="00472DF4"/>
    <w:rsid w:val="00494151"/>
    <w:rsid w:val="004A11AE"/>
    <w:rsid w:val="004A4042"/>
    <w:rsid w:val="004B060D"/>
    <w:rsid w:val="004B0DAB"/>
    <w:rsid w:val="004B14A9"/>
    <w:rsid w:val="004C02CD"/>
    <w:rsid w:val="004C282A"/>
    <w:rsid w:val="004C2C7F"/>
    <w:rsid w:val="004C4922"/>
    <w:rsid w:val="004C4E80"/>
    <w:rsid w:val="004D500C"/>
    <w:rsid w:val="004D5DF2"/>
    <w:rsid w:val="004F123E"/>
    <w:rsid w:val="004F304B"/>
    <w:rsid w:val="004F44E7"/>
    <w:rsid w:val="004F73FB"/>
    <w:rsid w:val="00512010"/>
    <w:rsid w:val="00513D90"/>
    <w:rsid w:val="0051641E"/>
    <w:rsid w:val="00522545"/>
    <w:rsid w:val="00534FFA"/>
    <w:rsid w:val="005367ED"/>
    <w:rsid w:val="00537975"/>
    <w:rsid w:val="005400B7"/>
    <w:rsid w:val="005409EC"/>
    <w:rsid w:val="00545DBA"/>
    <w:rsid w:val="00555F8F"/>
    <w:rsid w:val="005645DA"/>
    <w:rsid w:val="00567E7D"/>
    <w:rsid w:val="005728A9"/>
    <w:rsid w:val="00572957"/>
    <w:rsid w:val="00573C8D"/>
    <w:rsid w:val="005740CE"/>
    <w:rsid w:val="0057562C"/>
    <w:rsid w:val="00582011"/>
    <w:rsid w:val="00587736"/>
    <w:rsid w:val="005A338C"/>
    <w:rsid w:val="005A5751"/>
    <w:rsid w:val="005B2EEA"/>
    <w:rsid w:val="005B35FB"/>
    <w:rsid w:val="005B554E"/>
    <w:rsid w:val="005C0F95"/>
    <w:rsid w:val="005C7CDB"/>
    <w:rsid w:val="005D4817"/>
    <w:rsid w:val="005D7DFF"/>
    <w:rsid w:val="005D7ED0"/>
    <w:rsid w:val="005F234C"/>
    <w:rsid w:val="005F2C5B"/>
    <w:rsid w:val="005F3715"/>
    <w:rsid w:val="005F4C21"/>
    <w:rsid w:val="00604A69"/>
    <w:rsid w:val="00613578"/>
    <w:rsid w:val="00614A35"/>
    <w:rsid w:val="00614CD9"/>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269FD"/>
    <w:rsid w:val="00730E4C"/>
    <w:rsid w:val="00731089"/>
    <w:rsid w:val="00731A74"/>
    <w:rsid w:val="00732CB8"/>
    <w:rsid w:val="007415A2"/>
    <w:rsid w:val="00745776"/>
    <w:rsid w:val="00747725"/>
    <w:rsid w:val="007579EB"/>
    <w:rsid w:val="00765632"/>
    <w:rsid w:val="00781523"/>
    <w:rsid w:val="00781ED3"/>
    <w:rsid w:val="00795BD7"/>
    <w:rsid w:val="007B2BC6"/>
    <w:rsid w:val="007B7EB4"/>
    <w:rsid w:val="007C6C41"/>
    <w:rsid w:val="007C76A1"/>
    <w:rsid w:val="007F1009"/>
    <w:rsid w:val="008062BE"/>
    <w:rsid w:val="00822496"/>
    <w:rsid w:val="00822737"/>
    <w:rsid w:val="008243C2"/>
    <w:rsid w:val="008266BB"/>
    <w:rsid w:val="00836421"/>
    <w:rsid w:val="00844550"/>
    <w:rsid w:val="00851887"/>
    <w:rsid w:val="00851B38"/>
    <w:rsid w:val="0086060E"/>
    <w:rsid w:val="00861B5D"/>
    <w:rsid w:val="00875CFB"/>
    <w:rsid w:val="00876114"/>
    <w:rsid w:val="0087627A"/>
    <w:rsid w:val="00877B0C"/>
    <w:rsid w:val="0088180B"/>
    <w:rsid w:val="0088426F"/>
    <w:rsid w:val="008906E5"/>
    <w:rsid w:val="00893D73"/>
    <w:rsid w:val="00893E5D"/>
    <w:rsid w:val="008A51D2"/>
    <w:rsid w:val="008A6CD6"/>
    <w:rsid w:val="008D16DB"/>
    <w:rsid w:val="008D6694"/>
    <w:rsid w:val="008D7329"/>
    <w:rsid w:val="008E1616"/>
    <w:rsid w:val="008E5872"/>
    <w:rsid w:val="00901D96"/>
    <w:rsid w:val="00902073"/>
    <w:rsid w:val="00904DBD"/>
    <w:rsid w:val="00904E83"/>
    <w:rsid w:val="0090584F"/>
    <w:rsid w:val="00910B97"/>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1F0"/>
    <w:rsid w:val="00982D31"/>
    <w:rsid w:val="00984034"/>
    <w:rsid w:val="009858A7"/>
    <w:rsid w:val="00987E7A"/>
    <w:rsid w:val="009904DE"/>
    <w:rsid w:val="00991FBF"/>
    <w:rsid w:val="009B0178"/>
    <w:rsid w:val="009B3500"/>
    <w:rsid w:val="009B6F0B"/>
    <w:rsid w:val="009B7E1B"/>
    <w:rsid w:val="009C06DC"/>
    <w:rsid w:val="009C24E1"/>
    <w:rsid w:val="009C50B6"/>
    <w:rsid w:val="009D0C0B"/>
    <w:rsid w:val="009D2CDF"/>
    <w:rsid w:val="009D4782"/>
    <w:rsid w:val="009F090F"/>
    <w:rsid w:val="009F6262"/>
    <w:rsid w:val="009F7A99"/>
    <w:rsid w:val="00A1041B"/>
    <w:rsid w:val="00A149F1"/>
    <w:rsid w:val="00A1568F"/>
    <w:rsid w:val="00A30268"/>
    <w:rsid w:val="00A30C8E"/>
    <w:rsid w:val="00A36A0C"/>
    <w:rsid w:val="00A43649"/>
    <w:rsid w:val="00A46703"/>
    <w:rsid w:val="00A47CCA"/>
    <w:rsid w:val="00A51676"/>
    <w:rsid w:val="00A53878"/>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0813"/>
    <w:rsid w:val="00AC27ED"/>
    <w:rsid w:val="00AC7ECF"/>
    <w:rsid w:val="00AD09C9"/>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D2B04"/>
    <w:rsid w:val="00BE0724"/>
    <w:rsid w:val="00BE2470"/>
    <w:rsid w:val="00BF4F29"/>
    <w:rsid w:val="00BF5C1C"/>
    <w:rsid w:val="00C0753C"/>
    <w:rsid w:val="00C148DF"/>
    <w:rsid w:val="00C21C8F"/>
    <w:rsid w:val="00C244C2"/>
    <w:rsid w:val="00C32867"/>
    <w:rsid w:val="00C511EC"/>
    <w:rsid w:val="00C517D8"/>
    <w:rsid w:val="00C55D91"/>
    <w:rsid w:val="00C56E5E"/>
    <w:rsid w:val="00C71B1D"/>
    <w:rsid w:val="00C73BE2"/>
    <w:rsid w:val="00C74712"/>
    <w:rsid w:val="00C8432D"/>
    <w:rsid w:val="00C97559"/>
    <w:rsid w:val="00CC61F1"/>
    <w:rsid w:val="00CD3DBF"/>
    <w:rsid w:val="00CE7070"/>
    <w:rsid w:val="00CE7E10"/>
    <w:rsid w:val="00CF488E"/>
    <w:rsid w:val="00CF6F3A"/>
    <w:rsid w:val="00D031E2"/>
    <w:rsid w:val="00D062EA"/>
    <w:rsid w:val="00D06BB7"/>
    <w:rsid w:val="00D16710"/>
    <w:rsid w:val="00D17902"/>
    <w:rsid w:val="00D2794B"/>
    <w:rsid w:val="00D32868"/>
    <w:rsid w:val="00D415DD"/>
    <w:rsid w:val="00D419A0"/>
    <w:rsid w:val="00D526FF"/>
    <w:rsid w:val="00D52E0B"/>
    <w:rsid w:val="00D53364"/>
    <w:rsid w:val="00D538CB"/>
    <w:rsid w:val="00D55EBB"/>
    <w:rsid w:val="00D56ED7"/>
    <w:rsid w:val="00D60A90"/>
    <w:rsid w:val="00D6517D"/>
    <w:rsid w:val="00D7018F"/>
    <w:rsid w:val="00D772F5"/>
    <w:rsid w:val="00D77A9F"/>
    <w:rsid w:val="00D8432F"/>
    <w:rsid w:val="00D91E43"/>
    <w:rsid w:val="00D97417"/>
    <w:rsid w:val="00D97817"/>
    <w:rsid w:val="00DA4CA3"/>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0291"/>
    <w:rsid w:val="00E84BE6"/>
    <w:rsid w:val="00E870BB"/>
    <w:rsid w:val="00E9613F"/>
    <w:rsid w:val="00EA0F49"/>
    <w:rsid w:val="00EA4C98"/>
    <w:rsid w:val="00EA56C0"/>
    <w:rsid w:val="00EA5DA1"/>
    <w:rsid w:val="00EA7C95"/>
    <w:rsid w:val="00EC45E7"/>
    <w:rsid w:val="00ED75B5"/>
    <w:rsid w:val="00EE26E2"/>
    <w:rsid w:val="00EE3A53"/>
    <w:rsid w:val="00EE544D"/>
    <w:rsid w:val="00EE5EB7"/>
    <w:rsid w:val="00EF26BE"/>
    <w:rsid w:val="00EF7EA8"/>
    <w:rsid w:val="00F1497D"/>
    <w:rsid w:val="00F22D49"/>
    <w:rsid w:val="00F239B0"/>
    <w:rsid w:val="00F304E7"/>
    <w:rsid w:val="00F33A5A"/>
    <w:rsid w:val="00F3466A"/>
    <w:rsid w:val="00F44A35"/>
    <w:rsid w:val="00F47AA6"/>
    <w:rsid w:val="00F53712"/>
    <w:rsid w:val="00F5665F"/>
    <w:rsid w:val="00F61702"/>
    <w:rsid w:val="00F622D3"/>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F4B25-FE04-4BFC-A801-47121187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797</Words>
  <Characters>4384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19</cp:revision>
  <dcterms:created xsi:type="dcterms:W3CDTF">2010-04-22T05:50:00Z</dcterms:created>
  <dcterms:modified xsi:type="dcterms:W3CDTF">2016-05-08T08:58:00Z</dcterms:modified>
</cp:coreProperties>
</file>