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86" w:rsidRDefault="00EB6286" w:rsidP="00EB6286">
      <w:pPr>
        <w:pStyle w:val="Tekstzonderopmaak"/>
        <w:ind w:left="708" w:hanging="708"/>
        <w:rPr>
          <w:rFonts w:ascii="Times New Roman" w:hAnsi="Times New Roman"/>
          <w:b/>
          <w:sz w:val="22"/>
          <w:szCs w:val="22"/>
        </w:rPr>
      </w:pPr>
      <w:r>
        <w:rPr>
          <w:rFonts w:ascii="Times New Roman" w:hAnsi="Times New Roman"/>
          <w:b/>
          <w:sz w:val="22"/>
          <w:szCs w:val="22"/>
        </w:rPr>
        <w:t>21</w:t>
      </w:r>
      <w:r w:rsidRPr="005910C0">
        <w:rPr>
          <w:rFonts w:ascii="Times New Roman" w:hAnsi="Times New Roman"/>
          <w:b/>
          <w:sz w:val="22"/>
          <w:szCs w:val="22"/>
        </w:rPr>
        <w:t>.</w:t>
      </w:r>
      <w:r w:rsidRPr="005910C0">
        <w:rPr>
          <w:rFonts w:ascii="Times New Roman" w:hAnsi="Times New Roman"/>
          <w:b/>
          <w:sz w:val="22"/>
          <w:szCs w:val="22"/>
        </w:rPr>
        <w:tab/>
        <w:t>Werkloosheidswet en Toeslagenwet</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21.1</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 heeft als hoofddoel werknemers te verzekeren tegen de financiële gevolgen van werkloosheid.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Zolang hij geen werk gaat verrichten als zelfstandige, als Eerste Kamerlid of een vergelijkbare gekozen functie. Vaak krijgt hij de hoedanigheid van werknemer weer terug als genoemde werkzaamheden worden beëindigd.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Drie vereisten om van werkloosheid in de zin van de WW te kunnen spreken: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ab/>
        <w:t>- een arbeidsurenverlies van ten minste 5 uur per week (of van ten minste de helft van het aantal werkuren, als de werkweek minder dan 10 uur bedraagt);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ab/>
        <w:t>- geen recht op loondoorbetaling over deze uren;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ab/>
        <w:t>- beschikbaar zijn voor arbeid (blijkend uit inschrijving bij UWV).</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Uren (of dagen) waarop de werknemer volledig arbeidsongeschikt was en een WIA-, WAO- of gelijkgestelde uitkering ontving; uren (of dagen) waarover de arbeidsongeschikte werknemer een ZW-uitkering ontving; uren (of dagen) van onbetaald verlof tot maximaal 18 maanden.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fictief arbeidsverleden wordt bedoeld: de jaren vanaf het jaar waarin de werknemer 18 jaar werd tot en met het jaar 1997. Over deze jaren hoeft niet aangetoond te worden dat er arbeid in loondienst is verricht.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de WW-uitkering wordt als volgt bepaald. De eerste twee maanden ontvangt de werkloze 75% van het dagloon, daarna 70%. Het dagloon wordt bij deze berekening ten hoogste op het maximumdagloon voor de werknemersverzekeringen gesteld.</w:t>
      </w:r>
    </w:p>
    <w:p w:rsidR="00EB6286" w:rsidRPr="008430E8" w:rsidRDefault="00EB6286" w:rsidP="00EB6286">
      <w:pPr>
        <w:autoSpaceDE w:val="0"/>
        <w:autoSpaceDN w:val="0"/>
        <w:adjustRightInd w:val="0"/>
        <w:rPr>
          <w:szCs w:val="22"/>
        </w:rPr>
      </w:pPr>
      <w:r w:rsidRPr="008430E8">
        <w:rPr>
          <w:szCs w:val="22"/>
        </w:rPr>
        <w:t>7.</w:t>
      </w:r>
      <w:r w:rsidRPr="008430E8">
        <w:rPr>
          <w:szCs w:val="22"/>
        </w:rPr>
        <w:tab/>
        <w:t xml:space="preserve">Een WW-uitkeringsgerechtigde die wil starten als zelfstandig ondernemer, kan met </w:t>
      </w:r>
      <w:r>
        <w:rPr>
          <w:szCs w:val="22"/>
        </w:rPr>
        <w:tab/>
      </w:r>
      <w:r w:rsidRPr="008430E8">
        <w:rPr>
          <w:szCs w:val="22"/>
        </w:rPr>
        <w:t>toestemming</w:t>
      </w:r>
      <w:r>
        <w:rPr>
          <w:szCs w:val="22"/>
        </w:rPr>
        <w:t xml:space="preserve"> </w:t>
      </w:r>
      <w:r w:rsidRPr="008430E8">
        <w:rPr>
          <w:szCs w:val="22"/>
        </w:rPr>
        <w:t>van zijn</w:t>
      </w:r>
      <w:r>
        <w:rPr>
          <w:szCs w:val="22"/>
        </w:rPr>
        <w:t xml:space="preserve"> </w:t>
      </w:r>
      <w:r w:rsidRPr="008430E8">
        <w:rPr>
          <w:szCs w:val="22"/>
        </w:rPr>
        <w:t>UWV-werkcoach gebruikmaken van de startersregeling. Hij</w:t>
      </w:r>
      <w:r>
        <w:rPr>
          <w:szCs w:val="22"/>
        </w:rPr>
        <w:t xml:space="preserve"> </w:t>
      </w:r>
      <w:r w:rsidRPr="008430E8">
        <w:rPr>
          <w:szCs w:val="22"/>
        </w:rPr>
        <w:t xml:space="preserve">ontvangt </w:t>
      </w:r>
      <w:r>
        <w:rPr>
          <w:szCs w:val="22"/>
        </w:rPr>
        <w:tab/>
      </w:r>
      <w:r w:rsidRPr="008430E8">
        <w:rPr>
          <w:szCs w:val="22"/>
        </w:rPr>
        <w:t>voor een vaste periode van 26 weken 29% minder WW-uitkering. Tijdens</w:t>
      </w:r>
      <w:r>
        <w:rPr>
          <w:szCs w:val="22"/>
        </w:rPr>
        <w:t xml:space="preserve"> </w:t>
      </w:r>
      <w:r w:rsidRPr="008430E8">
        <w:rPr>
          <w:szCs w:val="22"/>
        </w:rPr>
        <w:t xml:space="preserve">deze </w:t>
      </w:r>
      <w:r>
        <w:rPr>
          <w:szCs w:val="22"/>
        </w:rPr>
        <w:t xml:space="preserve">zogenaamde </w:t>
      </w:r>
      <w:r>
        <w:rPr>
          <w:szCs w:val="22"/>
        </w:rPr>
        <w:tab/>
      </w:r>
      <w:r w:rsidRPr="008430E8">
        <w:rPr>
          <w:szCs w:val="22"/>
        </w:rPr>
        <w:t>startperiode mag hij alles doen wat nodig is voor zijn eigen bedrijf.</w:t>
      </w:r>
      <w:r>
        <w:rPr>
          <w:szCs w:val="22"/>
        </w:rPr>
        <w:t xml:space="preserve"> </w:t>
      </w:r>
      <w:r w:rsidRPr="008430E8">
        <w:rPr>
          <w:szCs w:val="22"/>
        </w:rPr>
        <w:t xml:space="preserve">Als de start als </w:t>
      </w:r>
      <w:r>
        <w:rPr>
          <w:szCs w:val="22"/>
        </w:rPr>
        <w:tab/>
      </w:r>
      <w:r w:rsidRPr="008430E8">
        <w:rPr>
          <w:szCs w:val="22"/>
        </w:rPr>
        <w:t>zelfstandige mislukt, valt de uitkeringsgerechtigde</w:t>
      </w:r>
      <w:r>
        <w:rPr>
          <w:szCs w:val="22"/>
        </w:rPr>
        <w:t xml:space="preserve"> </w:t>
      </w:r>
      <w:r w:rsidRPr="008430E8">
        <w:rPr>
          <w:szCs w:val="22"/>
        </w:rPr>
        <w:t>terug op zijn</w:t>
      </w:r>
      <w:r>
        <w:rPr>
          <w:szCs w:val="22"/>
        </w:rPr>
        <w:t xml:space="preserve"> </w:t>
      </w:r>
      <w:r w:rsidRPr="008430E8">
        <w:rPr>
          <w:szCs w:val="22"/>
        </w:rPr>
        <w:t>WW-uitkering.</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na een WW-uitkering in minder dan 26 weken gewerkt is, wordt de oude WW-uitkering voortgezet voor de nog resterende uitkeringsduur. Dit noemen we herleven. (Als er in ten minste 26 weken gewerkt is, is er een geheel nieuw WW-recht opgebouwd. Er zijn dan wel garanties ingebouwd, zodat het nieuwe recht niet korter is dan het nog resterende oude WW-recht).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het kader van de achterstallig loon regeling kan UWV de volgende betalingen overnemen:</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achterstallig loon over ten hoogste 13 weken; </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loon over de opzegtermijn gedurende maximaal 2 weken; </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vakantiebijslag, pensioenpremie e.d. over ten hoogste 1 jaar.</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Uitkering + Toeslag samen mogen niet meer bedragen dan het uitkeringsdagloon (op enkele uitzonderingen na).</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21.2</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Werknemer in de zin van de Werkloosheidswet is de natuurlijke persoon tot de AOW-gerechtigde leeftijd met een dienstbetrekking.</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personen tot de AOW-leeftijd zijn niet verzekerd voor de Werkloosheidswet: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vrijwilliger bij gemeentelijke brandweer of politie;</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lastRenderedPageBreak/>
        <w:tab/>
        <w:t xml:space="preserve">- het lid van Gedeputeerde Staten, de wethouder en de dagelijks bestuurder van een </w:t>
      </w:r>
      <w:r>
        <w:rPr>
          <w:rFonts w:ascii="Times New Roman" w:hAnsi="Times New Roman"/>
          <w:sz w:val="22"/>
          <w:szCs w:val="22"/>
        </w:rPr>
        <w:tab/>
        <w:t>deelgemeente;</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degene die op maximaal 3 dagen per week in de persoonlijke huishouding van een particulier </w:t>
      </w:r>
      <w:r>
        <w:rPr>
          <w:rFonts w:ascii="Times New Roman" w:hAnsi="Times New Roman"/>
          <w:sz w:val="22"/>
          <w:szCs w:val="22"/>
        </w:rPr>
        <w:tab/>
        <w:t>werkt (tuinman, schoonmaakhulp, oppas);</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zelfstandige, dga, persoon met VAR-wuo of VAR-dga, zzp’er;</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vreemdeling die niet rechtmatig in Nederland verblijft;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WIA- en WAO-uitkeringsgerechtigde die in het buitenland woont;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 vrijwilliger die uitsluitend vergoedingen of verstrekkingen ontvangt van maximaal € 150 </w:t>
      </w:r>
      <w:r>
        <w:rPr>
          <w:rFonts w:ascii="Times New Roman" w:hAnsi="Times New Roman"/>
          <w:sz w:val="22"/>
          <w:szCs w:val="22"/>
        </w:rPr>
        <w:tab/>
        <w:t>per maand of € 1.500 per jaar.</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wekeneis houdt in dat de werknemer in de laatste 36 weken voor de werkloosheid in ten minste 26 weken als werknemer heeft gewerkt (al is het slechts op een dag per week).</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verzorgingsforfait houdt in: Als een werknemer in een kalenderjaar voor een kind jonger dan 5 jaar heeft gezorgd, mag dat jaar ook meetellen voor de jareneis van de WW. Sinds 2007 telt zo’n verzorgingsjaar voor 50% mee als gewerkt jaar.</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Uren (of dagen) waarover loon is ontvangen, maar ook uren (of dagen) waarover ZW, WAO of WIA is genoten, onbetaald verlof tot maximaal 18 maanden, rekening houdend met het verzorgingsforfait en het mantelzorgforfait.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Gedurende 13 weken loopt de WW-uitkering door. Daarna wordt de WW tijdelijk stopgezet en krijgt hij een Ziektewetuitkering.</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Uitsluitingsgronden, waarbij werknemer uitgesloten is van het recht op een WW-uitkering:</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hij een Ziektewet-uitkering heeft;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hij een WAZO-uitkering heeft;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als hij een loongerelateerde WGA- of een IVA-uitkering heeft, tenzij de werkloosheid na </w:t>
      </w:r>
      <w:r>
        <w:rPr>
          <w:rFonts w:ascii="Times New Roman" w:hAnsi="Times New Roman"/>
          <w:sz w:val="22"/>
          <w:szCs w:val="22"/>
        </w:rPr>
        <w:tab/>
        <w:t>toekenning hiervan is ontstaan;</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hij een volledige WAO- of gelijkgestelde arbeidsongeschiktheidsuitkering heeft;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hij gedetineerd is;</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hij op meer dan 20 werkdagen vakantie opneemt;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hij illegaal in Nederland verblijft;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hij gemoedsbezwaard is;</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als hij zich buiten Nederland bevindt, behalve als er re-integratieactiviteiten verricht worden </w:t>
      </w:r>
      <w:r>
        <w:rPr>
          <w:rFonts w:ascii="Times New Roman" w:hAnsi="Times New Roman"/>
          <w:sz w:val="22"/>
          <w:szCs w:val="22"/>
        </w:rPr>
        <w:tab/>
        <w:t xml:space="preserve">in een EU/EER-land of in Zwitserland. Vakantie van maximaal 20 werkdagen per jaar is </w:t>
      </w:r>
      <w:r>
        <w:rPr>
          <w:rFonts w:ascii="Times New Roman" w:hAnsi="Times New Roman"/>
          <w:sz w:val="22"/>
          <w:szCs w:val="22"/>
        </w:rPr>
        <w:tab/>
        <w:t>toegestaan;</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als hij werkloos is door werkstaking of uitsluiting, behalve als er sprake is van officiële </w:t>
      </w:r>
      <w:r>
        <w:rPr>
          <w:rFonts w:ascii="Times New Roman" w:hAnsi="Times New Roman"/>
          <w:sz w:val="22"/>
          <w:szCs w:val="22"/>
        </w:rPr>
        <w:tab/>
        <w:t>werktijdverkorting;</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hij de AOW-gerechtigde leeftijd bereikt.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De Werkloosheidswet kent de volgende twee vormen van onderbrekingswerkloosheid. </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verkort werken c.q. onwerkbaar weer; </w:t>
      </w:r>
    </w:p>
    <w:p w:rsidR="00EB6286" w:rsidRPr="00D2609C" w:rsidRDefault="00EB6286" w:rsidP="00EB6286">
      <w:pPr>
        <w:pStyle w:val="Tekstzonderopmaak"/>
        <w:ind w:left="360"/>
        <w:rPr>
          <w:rFonts w:ascii="Times New Roman" w:hAnsi="Times New Roman"/>
          <w:sz w:val="22"/>
          <w:szCs w:val="22"/>
        </w:rPr>
      </w:pPr>
      <w:r w:rsidRPr="00D2609C">
        <w:rPr>
          <w:rFonts w:ascii="Times New Roman" w:hAnsi="Times New Roman"/>
          <w:sz w:val="22"/>
          <w:szCs w:val="22"/>
        </w:rPr>
        <w:tab/>
        <w:t>- overname achterstallig loon.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Het doel van de Toeslagenwet is het aanvullen van het inkomen tot het sociaal minimum, als de sociale uitkering niet toereikend is.</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(gedeeltelijke) vrijstelling voor inkomsten uit arbeid bestaat gedurende 2 jaar. Voor degene die na het bereiken van 57,5 jaar werkloos wordt, is er een vrijstelling tot aan de AOW-leeftijd.</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21.3</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categorieën die verplicht verzekerd zijn voor de Werkloosheidswet: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lastRenderedPageBreak/>
        <w:tab/>
        <w:t>- de werknemer in publiekrechtelijke of privaatrechtelijke dienstbetrekking, inclusief WSW-</w:t>
      </w:r>
      <w:r>
        <w:rPr>
          <w:rFonts w:ascii="Times New Roman" w:hAnsi="Times New Roman"/>
          <w:sz w:val="22"/>
          <w:szCs w:val="22"/>
        </w:rPr>
        <w:tab/>
        <w:t>werknemers</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aannemer van werk (geen zelfstandige) die persoonlijk arbeid verricht, en zijn hulpen</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 vertegenwoordiger of agent die voor slechts één opdrachtgever werkt, en zijn </w:t>
      </w:r>
      <w:r>
        <w:rPr>
          <w:rFonts w:ascii="Times New Roman" w:hAnsi="Times New Roman"/>
          <w:sz w:val="22"/>
          <w:szCs w:val="22"/>
        </w:rPr>
        <w:tab/>
        <w:t>ondervertegenwoordiger of -agent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stagiair die een normale beloning in geld ontvangt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degene die werkzaam is als bestuurder van een coöperatieve vereniging met </w:t>
      </w:r>
      <w:r>
        <w:rPr>
          <w:rFonts w:ascii="Times New Roman" w:hAnsi="Times New Roman"/>
          <w:sz w:val="22"/>
          <w:szCs w:val="22"/>
        </w:rPr>
        <w:tab/>
        <w:t>werknemerszelfbestuur</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degene die op grond van de verplichte verzekering een ZW-, WAO-, WIA- of WW-uitkering </w:t>
      </w:r>
      <w:r>
        <w:rPr>
          <w:rFonts w:ascii="Times New Roman" w:hAnsi="Times New Roman"/>
          <w:sz w:val="22"/>
          <w:szCs w:val="22"/>
        </w:rPr>
        <w:tab/>
        <w:t>ontvangt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degene die als werknemer of een daarmee gelijkgestelde op grond van de Wet arbeid en zorg </w:t>
      </w:r>
      <w:r>
        <w:rPr>
          <w:rFonts w:ascii="Times New Roman" w:hAnsi="Times New Roman"/>
          <w:sz w:val="22"/>
          <w:szCs w:val="22"/>
        </w:rPr>
        <w:tab/>
        <w:t>(WAZO) een uitkering in verband met zwangerschap, bevalling, adoptie of pleegzorg ontvangt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degene die geen WW-uitkering ontvangt omdat inkomsten worden toegerekend aan de </w:t>
      </w:r>
      <w:r>
        <w:rPr>
          <w:rFonts w:ascii="Times New Roman" w:hAnsi="Times New Roman"/>
          <w:sz w:val="22"/>
          <w:szCs w:val="22"/>
        </w:rPr>
        <w:tab/>
        <w:t>fictieve opzegtermijn</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 visser die werkt voor een gedeelte van de besomming, als hij geen (mede-)exploitant van </w:t>
      </w:r>
      <w:r>
        <w:rPr>
          <w:rFonts w:ascii="Times New Roman" w:hAnsi="Times New Roman"/>
          <w:sz w:val="22"/>
          <w:szCs w:val="22"/>
        </w:rPr>
        <w:tab/>
        <w:t>het schip is en niet verzekerd is bij het Sociaal Fonds voor de Maatschapsvisserij</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 topsporter die van de stichting Fonds voor de Topsporter een periodieke uitkering voor </w:t>
      </w:r>
      <w:r>
        <w:rPr>
          <w:rFonts w:ascii="Times New Roman" w:hAnsi="Times New Roman"/>
          <w:sz w:val="22"/>
          <w:szCs w:val="22"/>
        </w:rPr>
        <w:tab/>
        <w:t>zijn kosten van levensonderhoud ontvangt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Categorieën personen die zich (binnen 4 weken na het eind van de verplichte WW-verzekering) vrijwillig voor de Werkloosheidswet kunnen verzekeren:</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 werknemer die in het buitenland gaat wonen en werken voor een Nederlandse werkgever </w:t>
      </w:r>
      <w:r>
        <w:rPr>
          <w:rFonts w:ascii="Times New Roman" w:hAnsi="Times New Roman"/>
          <w:sz w:val="22"/>
          <w:szCs w:val="22"/>
        </w:rPr>
        <w:tab/>
        <w:t>(voor maximaal 5 jaar), mits hij ten minste een jaar verplicht verzekerd is geweest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Nederlander die in het kader van ontwikkelingssamenwerking in het buitenland werkt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Nederlander die in het buitenland werkt voor een volkenrechtelijke organisatie</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persoon die in Nederland woont en buiten Nederland een dienstbetrekking vervult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 persoon die op niet meer dan 3 dagen werkzaamheden verricht voor de huishouding van </w:t>
      </w:r>
      <w:r>
        <w:rPr>
          <w:rFonts w:ascii="Times New Roman" w:hAnsi="Times New Roman"/>
          <w:sz w:val="22"/>
          <w:szCs w:val="22"/>
        </w:rPr>
        <w:tab/>
        <w:t>een privépersoon; op deze persoon is de periode van 4 weken niet van toepassing</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week telt niet als gewerkte week: als in die week sprake is van ziekte, arbeidsongeschiktheid of onbetaald verlof; als in die week niet-verzekerde arbeid is verricht, bijvoorbeeld als zelfstandige; als in die week een WAZO-uitkering is ontvangen.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mantelzorgforfait houdt het volgende in. Als een werknemer in een kalenderjaar intensieve zorg heeft verleend aan een zieke of gehandicapte en hiervoor betaald is uit een persoonsgeboden budget, telt dat jaar voor 50% mee voor de jareneis van de WW.</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uitkeringsduur van de WW beperkt tot drie maanden uitkering, als de werknemer wel aan de wekeneis voldoet, maar niet aan de jareneis.</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 Bij gedeeltelijk werken eindigt de WW-uitkering voor het aantal uren waarin gewerkt wordt. Als er minder dan 5 uren werkloosheid resteren, wordt de WW-uitkering geheel beëindigd. </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ab/>
        <w:t>b. Een uitkeringsgerechtige die na een WW-uitkeringsperiode van langer dan een jaar gedeeltelijk gaat werken, krijgt een lagere uitkering die niet op uren is gebaseerd, maar op het met arbeid verdiende inkomen. Als het inkomen uit arbeid meer bedraagt dan 87,5% van het vroegere loon, wordt de WW-uitkering geheel beëindigd.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een WW-uitkering geheel wordt beëindigd:</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als de werknemer de hoedanigheid van werknemer verliest. Dit is bijvoorbeeld het geval als </w:t>
      </w:r>
      <w:r>
        <w:rPr>
          <w:rFonts w:ascii="Times New Roman" w:hAnsi="Times New Roman"/>
          <w:sz w:val="22"/>
          <w:szCs w:val="22"/>
        </w:rPr>
        <w:tab/>
        <w:t>hij werkzaamheden als zelfstandige gaat verrichten;</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lastRenderedPageBreak/>
        <w:tab/>
        <w:t>- als er geen sprake meer is van werkloosheid. Zie de drie voorwaarden voor werkloosheid;</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de maximale uitkeringsduur verstreken is;</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er een uitsluitingsgrond van toepassing is;</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als de werknemer overlijdt;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als het inkomen van de langdurig werkloze (&gt; 1 jaar werkloos) meer bedraagt dan 87,5% van </w:t>
      </w:r>
      <w:r>
        <w:rPr>
          <w:rFonts w:ascii="Times New Roman" w:hAnsi="Times New Roman"/>
          <w:sz w:val="22"/>
          <w:szCs w:val="22"/>
        </w:rPr>
        <w:tab/>
        <w:t>zijn vroegere loon.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Bijvoorbeeld bij uitermate slecht weer of brand in het bedrijf kan de arbeidstijd tijdelijk worden teruggebracht. Bij onwerkbaar weer of een hoge waterstand is hiervoor geen vergunning nodig, maar bij werktijdverkorting om andere redenen wel. Zo’n vergunning wordt dan voor 6 weken verstrekt, maar deze periode is te verlengen. Meestal bedraagt de werktijdverkorting 50% van de arbeidstijd. Bij calamiteiten wordt ook wel een nulurenvergunning verstrekt. De werkgever heeft een loondoorbetalingsverplichting. UWV verstrekt echter een werkloosheidsuitkering voor de niet-gewerkte uren.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Zo nodig kunnen in aanmerking voor een aanvulling via de Toeslagenwet: Uitkeringsgerechtigden van 18 jaar of ouder met een van de volgende uitkeringen:</w:t>
      </w:r>
    </w:p>
    <w:p w:rsidR="00EB6286" w:rsidRDefault="00EB6286" w:rsidP="00EB6286">
      <w:pPr>
        <w:pStyle w:val="Tekstzonderopmaak"/>
        <w:ind w:left="360"/>
        <w:rPr>
          <w:rFonts w:ascii="Times New Roman" w:hAnsi="Times New Roman"/>
          <w:sz w:val="22"/>
          <w:szCs w:val="22"/>
          <w:lang w:val="en-US"/>
        </w:rPr>
      </w:pPr>
      <w:r w:rsidRPr="00661621">
        <w:rPr>
          <w:rFonts w:ascii="Times New Roman" w:hAnsi="Times New Roman"/>
          <w:sz w:val="22"/>
          <w:szCs w:val="22"/>
        </w:rPr>
        <w:tab/>
      </w:r>
      <w:r>
        <w:rPr>
          <w:rFonts w:ascii="Times New Roman" w:hAnsi="Times New Roman"/>
          <w:sz w:val="22"/>
          <w:szCs w:val="22"/>
          <w:lang w:val="en-US"/>
        </w:rPr>
        <w:t>- ZW;</w:t>
      </w:r>
    </w:p>
    <w:p w:rsidR="00EB6286" w:rsidRDefault="00EB6286" w:rsidP="00EB6286">
      <w:pPr>
        <w:pStyle w:val="Tekstzonderopmaak"/>
        <w:ind w:left="360"/>
        <w:rPr>
          <w:rFonts w:ascii="Times New Roman" w:hAnsi="Times New Roman"/>
          <w:sz w:val="22"/>
          <w:szCs w:val="22"/>
          <w:lang w:val="en-US"/>
        </w:rPr>
      </w:pPr>
      <w:r>
        <w:rPr>
          <w:rFonts w:ascii="Times New Roman" w:hAnsi="Times New Roman"/>
          <w:sz w:val="22"/>
          <w:szCs w:val="22"/>
          <w:lang w:val="en-US"/>
        </w:rPr>
        <w:tab/>
        <w:t>- WW;</w:t>
      </w:r>
    </w:p>
    <w:p w:rsidR="00EB6286" w:rsidRDefault="00EB6286" w:rsidP="00EB6286">
      <w:pPr>
        <w:pStyle w:val="Tekstzonderopmaak"/>
        <w:ind w:left="360"/>
        <w:rPr>
          <w:rFonts w:ascii="Times New Roman" w:hAnsi="Times New Roman"/>
          <w:sz w:val="22"/>
          <w:szCs w:val="22"/>
          <w:lang w:val="en-US"/>
        </w:rPr>
      </w:pPr>
      <w:r>
        <w:rPr>
          <w:rFonts w:ascii="Times New Roman" w:hAnsi="Times New Roman"/>
          <w:sz w:val="22"/>
          <w:szCs w:val="22"/>
          <w:lang w:val="en-US"/>
        </w:rPr>
        <w:tab/>
        <w:t>- WIA;</w:t>
      </w:r>
    </w:p>
    <w:p w:rsidR="00EB6286" w:rsidRDefault="00EB6286" w:rsidP="00EB6286">
      <w:pPr>
        <w:pStyle w:val="Tekstzonderopmaak"/>
        <w:ind w:left="360"/>
        <w:rPr>
          <w:rFonts w:ascii="Times New Roman" w:hAnsi="Times New Roman"/>
          <w:sz w:val="22"/>
          <w:szCs w:val="22"/>
          <w:lang w:val="en-US"/>
        </w:rPr>
      </w:pPr>
      <w:r>
        <w:rPr>
          <w:rFonts w:ascii="Times New Roman" w:hAnsi="Times New Roman"/>
          <w:sz w:val="22"/>
          <w:szCs w:val="22"/>
          <w:lang w:val="en-US"/>
        </w:rPr>
        <w:tab/>
        <w:t>- WAO;</w:t>
      </w:r>
    </w:p>
    <w:p w:rsidR="00EB6286" w:rsidRDefault="00EB6286" w:rsidP="00EB6286">
      <w:pPr>
        <w:pStyle w:val="Tekstzonderopmaak"/>
        <w:ind w:left="360"/>
        <w:rPr>
          <w:rFonts w:ascii="Times New Roman" w:hAnsi="Times New Roman"/>
          <w:sz w:val="22"/>
          <w:szCs w:val="22"/>
          <w:lang w:val="en-US"/>
        </w:rPr>
      </w:pPr>
      <w:r>
        <w:rPr>
          <w:rFonts w:ascii="Times New Roman" w:hAnsi="Times New Roman"/>
          <w:sz w:val="22"/>
          <w:szCs w:val="22"/>
          <w:lang w:val="en-US"/>
        </w:rPr>
        <w:tab/>
        <w:t>- WAZ;</w:t>
      </w:r>
    </w:p>
    <w:p w:rsidR="00EB6286" w:rsidRDefault="00EB6286" w:rsidP="00EB6286">
      <w:pPr>
        <w:pStyle w:val="Tekstzonderopmaak"/>
        <w:ind w:left="360"/>
        <w:rPr>
          <w:rFonts w:ascii="Times New Roman" w:hAnsi="Times New Roman"/>
          <w:sz w:val="22"/>
          <w:szCs w:val="22"/>
        </w:rPr>
      </w:pPr>
      <w:r w:rsidRPr="00661621">
        <w:rPr>
          <w:rFonts w:ascii="Times New Roman" w:hAnsi="Times New Roman"/>
          <w:sz w:val="22"/>
          <w:szCs w:val="22"/>
          <w:lang w:val="en-GB"/>
        </w:rPr>
        <w:tab/>
      </w:r>
      <w:r>
        <w:rPr>
          <w:rFonts w:ascii="Times New Roman" w:hAnsi="Times New Roman"/>
          <w:sz w:val="22"/>
          <w:szCs w:val="22"/>
        </w:rPr>
        <w:t>- Wajong;</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WAZO;</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Wamil;</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loondoorbetaling door de werkgever (in de tweede periode van 52 weken).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Geen recht op een aanvulling via de Toeslagenwet heeft: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ongehuwde thuiswonende tot en met 20 jaar;</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de gehuwde/samenwonende met een partner die geboren is in 1972 of daarna, tenzij tot het </w:t>
      </w:r>
      <w:r>
        <w:rPr>
          <w:rFonts w:ascii="Times New Roman" w:hAnsi="Times New Roman"/>
          <w:sz w:val="22"/>
          <w:szCs w:val="22"/>
        </w:rPr>
        <w:tab/>
        <w:t>huishouden een kind tot en met 11 jaar behoort;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toeslaggerechtigde met onbetaald verlof;</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toeslaggerechtigde die wegens detentie geen uitkering heeft ;</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 vreemdeling die niet rechtmatig in Nederland verblijft;</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degene die in het buitenland gaat wonen, een enkele uitzondering daargelaten.</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21.4</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(De werknemer voldoet ook aan de jareneis als hij direct voorafgaande aan de werkloosheid recht heeft op een loongerelateerde WGA-uitkering, een IVA- of WAO- of gelijkgestelde uitkering).</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aanvulling wordt via de Toeslagenwet verstrekt.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WW kent ook uitkeringen voor Onderbrekingswerkloosheid.</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21.5</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vreemdeling die niet rechtmatig in Nederland verblijft, is niet verzekerd voor de werknemersverzekeringen.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werkelijk arbeidsverleden is het aantal jaren vanaf en inclusief 1998 tot en met het kalenderjaar voordat de werkloosheid ontstaat. Over deze jaren moet worden aangetoond dat er ten minste 52 loondagen per jaar zijn geweest (vanaf 2013: 208 loonuren).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In deze situatie loopt de WW-uitkering niet door, maar wordt direct een Ziektewetuitkering (van 100% van het dagloon) verstrekt. Deze gaat inderdaad bij blijvende arbeidsongeschiktheid 6 weken voor de vermoedelijke bevallingsdatum over in een zwangerschapsuitkering via de WAZO.</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In geval van betalingsonmacht, bijvoorbeeld bij surseance van betaling of faillissement, neemt UWV de loonbetaling over.</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21.6</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WW-uitkering eindigt op de dag van het overlijden. Direct aansluitend wordt een uitkering ter hoogte van een maand aan de nabestaanden verstrekt. Deze uitkering is onbelast en premievrij.</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In de eerste 52 weken moet de werkgever niet alleen ten minste 70% van het loon uitbetalen, maar tevens het minimumloon. In die periode komt de werknemer dus niet onder het sociaal minimum, zodat geen recht op de Toeslagenwet ontstaat.</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21.7</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recht te hebben op WW moet Peter</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verzekerd zijn; </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werkloos zijn;</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voldoen aan de (26 uit 36)weken-eis; en </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er mag geen uitsluitingsgrond van toepassing zijn.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recht op een WW-uitkering:</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Peter is werknemer en daardoor verzekerd voor de WW; </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hij heeft een arbeidsurenverlies van ten minste 5 uur per week, dus hij wordt als werkloos in </w:t>
      </w:r>
      <w:r>
        <w:rPr>
          <w:rFonts w:ascii="Times New Roman" w:hAnsi="Times New Roman"/>
          <w:sz w:val="22"/>
          <w:szCs w:val="22"/>
        </w:rPr>
        <w:tab/>
        <w:t xml:space="preserve">de zin van de WW beschouwd; </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hij heeft in de 36 weken voor de werkloosheid in ten minste 26 weken als werknemer </w:t>
      </w:r>
      <w:r>
        <w:rPr>
          <w:rFonts w:ascii="Times New Roman" w:hAnsi="Times New Roman"/>
          <w:sz w:val="22"/>
          <w:szCs w:val="22"/>
        </w:rPr>
        <w:tab/>
        <w:t xml:space="preserve">gewerkt, dus voldoet hij aan deze referte-eis; </w:t>
      </w:r>
    </w:p>
    <w:p w:rsidR="00EB6286" w:rsidRDefault="00EB6286" w:rsidP="00EB6286">
      <w:pPr>
        <w:pStyle w:val="Tekstzonderopmaak"/>
        <w:ind w:left="360"/>
        <w:rPr>
          <w:rFonts w:ascii="Times New Roman" w:hAnsi="Times New Roman"/>
          <w:sz w:val="22"/>
          <w:szCs w:val="22"/>
        </w:rPr>
      </w:pPr>
      <w:r>
        <w:rPr>
          <w:rFonts w:ascii="Times New Roman" w:hAnsi="Times New Roman"/>
          <w:sz w:val="22"/>
          <w:szCs w:val="22"/>
        </w:rPr>
        <w:tab/>
        <w:t xml:space="preserve">- tenslotte is niet gegeven dat een van de uitsluitingsgronden op hem van toepassing is (zoals </w:t>
      </w:r>
      <w:r>
        <w:rPr>
          <w:rFonts w:ascii="Times New Roman" w:hAnsi="Times New Roman"/>
          <w:sz w:val="22"/>
          <w:szCs w:val="22"/>
        </w:rPr>
        <w:tab/>
        <w:t>gedetineerd zijn, gemoedsbezwaard zijn, AOW-gerechtigd zijn enz.).</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Hiervoor is het arbeidsverleden van belang. Peter voldoet ook aan de tweede referte-eis, de (4 uit 5)jareneis. Dus de basisuitkeringsperiode van 3 maanden wordt verlengd. </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lastRenderedPageBreak/>
        <w:tab/>
        <w:t>Eerst kijken we naar zijn fictief arbeidsverleden. Dit loopt van het jaar waarin Peter 18 werd (dus 1976) tot en met het jaar 1997. Zijn fictief arbeidsverleden bedraagt dus 22 jaren. Vervolgens kijken we naar zijn werkelijk arbeidsverleden. Dat loopt van 1998 tot en met het jaar voor het intreden van de werkloosheid, dus tot en met 2015. Het werkelijk arbeidsverleden is 18 jaar. Hiermee komt zijn totale arbeidsverleden op 40 jaar. Peter zou recht hebben op 40 maanden WW. Vanaf 2016 wordt de maximale uitkeringsduur van de WW ingekort. In het tweede kwartaal van 2016 is deze gedaald naar 36 maanden. Peter heeft dus maximaal recht op 36 maanden WW.</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We kijken naar het loon over het laatste jaar voor de werkloosheid, maar eindigend met het loon in de </w:t>
      </w:r>
      <w:r w:rsidRPr="00220D46">
        <w:rPr>
          <w:rFonts w:ascii="Times New Roman" w:hAnsi="Times New Roman"/>
          <w:sz w:val="22"/>
          <w:szCs w:val="22"/>
          <w:u w:val="single"/>
        </w:rPr>
        <w:t>voorlaatste</w:t>
      </w:r>
      <w:r>
        <w:rPr>
          <w:rFonts w:ascii="Times New Roman" w:hAnsi="Times New Roman"/>
          <w:sz w:val="22"/>
          <w:szCs w:val="22"/>
        </w:rPr>
        <w:t xml:space="preserve"> volledige loonaangifte. Dit jaar loopt dus van mei 2015 tot en met april 2016. In die periode verdiende Peter 12 x € 2.500, vermeerderd met 8% vakantiebijslag = € 32.400. Het uitkeringsdagloon wordt € 32.400 : 261 dagen = € 124,14.</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maandloon waarop de WW-uitkering wordt gebaseerd, is 21,75 x € 124,14 = € 2.700,05. De bruto maanduitkering in juli is 75% van dit bedrag, dus € 2.025,03. Maar er wordt 8% vakantiebijslag gereserveerd, zodat zijn bruto maanduitkering in juli als volgt wordt berekend: 100/108 x € 2.025,03 = € 1.875,03.</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Het WW-uitkeringspercentage wordt na twee maanden teruggebracht van 75% naar 70%.</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21.8</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ziekte van een WW-gerechtigde loopt de WW-uitkering gedurende 13 weken gewoon door. Pas als iemand langer ziek is, eindigt het recht op WW en volgt er een Ziektewetuitkering. In deze situatie houdt Peter van september tot en met november zijn WW-uitkering, krijgt hij in december een (even hoge) Ziektewetuitkering en vangt zijn WW-uitkering na zijn herstel weer aan in januari.</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Peter heeft langer dan 3 maanden uitkering. Hij kan daarom toestemming krijgen om met behoud van uitkering gedurende maximaal 2 maanden bij vof Zonnedak werkzaamheden te verrichten. Er moet een reëel uitzicht zijn op een aansluitend dienstverband van ten minste 6 maanden. Tijdens de proefplaatsing heeft Peter geen sollicitatieplicht. In uitzonderlijke gevallen kan de proefplaatsing worden verlengd tot maximaal 6 maanden.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vindt een inkomstenkorting plaats. De WW-uitkering wordt verminderd met 70% van de inkomsten uit arbeid. Op het moment dat de nieuwe inkomsten meer bedragen dan 87,5% van vijf maal 100/70 van de WW-uitkering, wordt het recht op uitkering wel beëindigd. Peter is verplicht na afloop van elke maand het formulier Inkomstenopgave in te vullen op Mijn UWV.</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betreft hier ontslagwerkloosheid.</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21.9</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het loon moet gewoon worden doorbetaald.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Zonwering bv kan een nulurenvergunning aanvragen bij UWV. UWV verstrekt dan een werkloosheidsuitkering voor de niet-gewerkte uren. Alleen de hogere loonkosten komen dan voor rekening van de werkgever.</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 moeten aan de wekeneis voldoen (Dit is niet het geval bij werkloosheid wegens onwerkbaar weer of ander buitengewone natuurlijke omstandigheden). In tegenstelling tot de meer voorkomende ontslagwerkloosheid wordt dit onderbrekingswerkloosheid genoemd.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UWV kan een vergunning voor werktijdverkorting verstrekken. De vergunning is meestal voor 6 weken, maar kan zo nodig worden verlengd.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wet biedt nog meer mogelijkheden om de werknemers financieel tegemoet te komen. UWV heeft een loonovernameverplichting. Achterstallig loon wordt tot ten hoogste 13 weken betaald, vakantiebijslag en pensioenpremie tot maximaal een jaar en het loon over de opzegtermijn tot ten hoogste 2 weken.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 In tegenstelling tot de ontslagwerkloosheid en de uitkering bij werktijdverkorting of nulurenvergunning geldt de loonovername ook voor de leeftijdsgroep die niet meer voor de WW verzekerd is.</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 xml:space="preserve"> Opgave 21.10</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t>Blonco bv kan eigenrisicodrager worden voor de WGA en de ZW; deze laatste voor werknemers in fictieve dienstbetrekking en werknemers van wie de arbeidsovereenkomst voor bepaalde tijd tijdens ziekte eindigt.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er gelden twee percentages, omdat Blonco bv tot de bouwsector behoort en personeel korter dan een jaar in dienst heeft.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in de WW is vastgelegd, dat het niet voeren van verweer niet leidt tot verwijtbare werkloosheid.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verwijtbare werkloosheid wordt de WW-uitkering door UWV blijvend geheel geweigerd.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uitkering moet bij UWV worden aangevraagd.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uitkering heeft een maximale duur van drie maanden, omdat Jan van Tuin wel aan de (26 uit 36) wekeneis voldoet, maar niet aan de (4 uit 5) jareneis.</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Nee, de werkgever hoeft het loon niet langer te betalen, omdat het dienstverband is geëindigd en Jan van Tuin recht heeft op een WW-uitkering.</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Jan van Tuin kan een bezwaarschrift bij UWV indienen. Hij moet dat binnen zes weken na de beslissing over zijn dagloon doen.</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21.11</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UVW worden aangevraagd.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moet worden aangevraagd uiterlijk binnen een week na intreden van de werkloosheid.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omdat Cees aan de voorwaarden voor een WW-uitkering voldoet en er geen sprake is van verwijtbare werkloosheid.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maximale duur van zijn uitkering is 18 maanden (omdat zijn arbeidsverleden 18 jaren omvat).</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eerste twee maanden bedraagt de uitkering 75% van het dagloon. De daaropvolgende maanden bedraagt de uitkering 70% van het dagloon.</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Over deze vergoeding is geen premie verschuldigd, omdat het loon uit vroegere dienstbetrekking is. </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Nee, het heeft geen zin om een uitkering aan te vragen, omdat bij een verlies van minder dan 5 uur per week er geen sprake is van werkloosheid in de zin van de WW.</w:t>
      </w:r>
    </w:p>
    <w:p w:rsidR="00EB6286" w:rsidRDefault="00EB6286" w:rsidP="00EB6286">
      <w:pPr>
        <w:pStyle w:val="Tekstzonderopmaak"/>
        <w:ind w:left="708" w:hanging="708"/>
        <w:rPr>
          <w:rFonts w:ascii="Times New Roman" w:hAnsi="Times New Roman"/>
          <w:sz w:val="22"/>
          <w:szCs w:val="22"/>
        </w:rPr>
      </w:pP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Opgave 21.12</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WW-uitkering moet bij UWV worden aangevraagd.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WW-uitkering moet binnen een week na het intreden van de werkloosheid worden aangevraagd.</w:t>
      </w:r>
    </w:p>
    <w:p w:rsidR="00EB6286"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wordt geweigerd wegens verwijtbare werkloosheid, omdat hij op staande voet wegens een dringende reden is ontslagen, tenzij UWV geen verwijtbaarheid aanwezig acht.</w:t>
      </w:r>
    </w:p>
    <w:p w:rsidR="00EB6286" w:rsidRPr="00B101D7" w:rsidRDefault="00EB6286" w:rsidP="00EB628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Victor Lambregts heeft dan tevens recht op een toeslag op basis van de Toeslagenwet.</w:t>
      </w: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43" w:rsidRDefault="006D4843" w:rsidP="006D4843">
      <w:r>
        <w:separator/>
      </w:r>
    </w:p>
  </w:endnote>
  <w:endnote w:type="continuationSeparator" w:id="0">
    <w:p w:rsidR="006D4843" w:rsidRDefault="006D4843" w:rsidP="006D48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43" w:rsidRDefault="006D4843" w:rsidP="006D4843">
      <w:r>
        <w:separator/>
      </w:r>
    </w:p>
  </w:footnote>
  <w:footnote w:type="continuationSeparator" w:id="0">
    <w:p w:rsidR="006D4843" w:rsidRDefault="006D4843" w:rsidP="006D4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843" w:rsidRDefault="006D4843" w:rsidP="006D4843">
    <w:pPr>
      <w:pStyle w:val="Tekstzonderopmaak"/>
      <w:ind w:left="708" w:hanging="708"/>
      <w:rPr>
        <w:rFonts w:ascii="Times New Roman" w:hAnsi="Times New Roman"/>
        <w:b/>
        <w:sz w:val="22"/>
        <w:szCs w:val="22"/>
      </w:rPr>
    </w:pPr>
    <w:r>
      <w:rPr>
        <w:rFonts w:ascii="Times New Roman" w:hAnsi="Times New Roman"/>
        <w:b/>
        <w:sz w:val="22"/>
        <w:szCs w:val="22"/>
      </w:rPr>
      <w:t>Uitgeverij Convoy</w:t>
    </w:r>
  </w:p>
  <w:p w:rsidR="006D4843" w:rsidRDefault="006D4843" w:rsidP="006D4843">
    <w:pPr>
      <w:pStyle w:val="Tekstzonderopmaak"/>
      <w:ind w:left="708" w:hanging="708"/>
      <w:rPr>
        <w:rFonts w:ascii="Times New Roman" w:hAnsi="Times New Roman"/>
        <w:b/>
        <w:sz w:val="22"/>
        <w:szCs w:val="22"/>
      </w:rPr>
    </w:pPr>
    <w:r>
      <w:rPr>
        <w:rFonts w:ascii="Times New Roman" w:hAnsi="Times New Roman"/>
        <w:b/>
        <w:sz w:val="22"/>
        <w:szCs w:val="22"/>
      </w:rPr>
      <w:t>Uitwerkingen PDL ASZ niveau 4, 2016 - 2017</w:t>
    </w:r>
  </w:p>
  <w:p w:rsidR="006D4843" w:rsidRDefault="006D4843" w:rsidP="006D4843">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6D4843" w:rsidRDefault="006D4843" w:rsidP="006D4843">
    <w:pPr>
      <w:pStyle w:val="Tekstzonderopmaak"/>
      <w:ind w:left="708" w:hanging="708"/>
      <w:rPr>
        <w:rFonts w:ascii="Times New Roman" w:hAnsi="Times New Roman"/>
        <w:b/>
        <w:sz w:val="22"/>
        <w:szCs w:val="22"/>
      </w:rPr>
    </w:pPr>
  </w:p>
  <w:p w:rsidR="006D4843" w:rsidRDefault="006D4843" w:rsidP="006D4843">
    <w:pPr>
      <w:pStyle w:val="Tekstzonderopmaak"/>
      <w:ind w:left="708" w:hanging="708"/>
      <w:rPr>
        <w:rFonts w:ascii="Times New Roman" w:hAnsi="Times New Roman"/>
        <w:b/>
        <w:i/>
        <w:sz w:val="22"/>
        <w:szCs w:val="22"/>
      </w:rPr>
    </w:pPr>
    <w:r>
      <w:rPr>
        <w:rFonts w:ascii="Times New Roman" w:hAnsi="Times New Roman"/>
        <w:b/>
        <w:i/>
        <w:sz w:val="22"/>
        <w:szCs w:val="22"/>
      </w:rPr>
      <w:t>Opmerking.</w:t>
    </w:r>
  </w:p>
  <w:p w:rsidR="006D4843" w:rsidRDefault="006D4843" w:rsidP="006D4843">
    <w:pPr>
      <w:pStyle w:val="Tekstzonderopmaak"/>
      <w:ind w:left="708" w:hanging="708"/>
      <w:rPr>
        <w:rFonts w:ascii="Times New Roman" w:hAnsi="Times New Roman"/>
        <w:b/>
        <w:i/>
        <w:sz w:val="22"/>
        <w:szCs w:val="22"/>
      </w:rPr>
    </w:pPr>
    <w:r>
      <w:rPr>
        <w:rFonts w:ascii="Times New Roman" w:hAnsi="Times New Roman"/>
        <w:b/>
        <w:i/>
        <w:sz w:val="22"/>
        <w:szCs w:val="22"/>
      </w:rPr>
      <w:t>Bij de uitwerkingen Arbeidsrecht worden soms wetsartikelen vermeld. Op het examen hoeven deze niet vermeld te worden. Met ingang van het nieuwe examenprogramma (september 2016) mag de wettenbundel niet meer worden gehanteerd op het examen. In plaats daarvan mag u de Kleine gids voor het Nederlandse arbeidsrecht en de Kleine gids voor de Nederlandse sociale zekerheid als naslagwerk gebruiken.</w:t>
    </w:r>
  </w:p>
  <w:p w:rsidR="006D4843" w:rsidRDefault="006D4843" w:rsidP="006D4843">
    <w:pPr>
      <w:pStyle w:val="Koptekst"/>
    </w:pPr>
  </w:p>
  <w:p w:rsidR="006D4843" w:rsidRDefault="006D484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EB6286"/>
    <w:rsid w:val="00403C44"/>
    <w:rsid w:val="00685032"/>
    <w:rsid w:val="006D4843"/>
    <w:rsid w:val="00A839A0"/>
    <w:rsid w:val="00EB6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628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B628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B6286"/>
    <w:rPr>
      <w:rFonts w:ascii="Consolas" w:eastAsia="Times New Roman" w:hAnsi="Consolas" w:cs="Times New Roman"/>
      <w:sz w:val="21"/>
      <w:szCs w:val="21"/>
      <w:lang w:val="nl-NL" w:eastAsia="nl-NL"/>
    </w:rPr>
  </w:style>
  <w:style w:type="paragraph" w:styleId="Koptekst">
    <w:name w:val="header"/>
    <w:basedOn w:val="Standaard"/>
    <w:link w:val="KoptekstChar"/>
    <w:semiHidden/>
    <w:unhideWhenUsed/>
    <w:rsid w:val="006D4843"/>
    <w:pPr>
      <w:tabs>
        <w:tab w:val="center" w:pos="4680"/>
        <w:tab w:val="right" w:pos="9360"/>
      </w:tabs>
    </w:pPr>
  </w:style>
  <w:style w:type="character" w:customStyle="1" w:styleId="KoptekstChar">
    <w:name w:val="Koptekst Char"/>
    <w:basedOn w:val="Standaardalinea-lettertype"/>
    <w:link w:val="Koptekst"/>
    <w:semiHidden/>
    <w:rsid w:val="006D484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6D4843"/>
    <w:pPr>
      <w:tabs>
        <w:tab w:val="center" w:pos="4680"/>
        <w:tab w:val="right" w:pos="9360"/>
      </w:tabs>
    </w:pPr>
  </w:style>
  <w:style w:type="character" w:customStyle="1" w:styleId="VoettekstChar">
    <w:name w:val="Voettekst Char"/>
    <w:basedOn w:val="Standaardalinea-lettertype"/>
    <w:link w:val="Voettekst"/>
    <w:uiPriority w:val="99"/>
    <w:semiHidden/>
    <w:rsid w:val="006D4843"/>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6376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2887</Words>
  <Characters>16460</Characters>
  <Application>Microsoft Office Word</Application>
  <DocSecurity>0</DocSecurity>
  <Lines>137</Lines>
  <Paragraphs>38</Paragraphs>
  <ScaleCrop>false</ScaleCrop>
  <Company>Springer-SBM</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2016-04-19T09:15:00Z</dcterms:created>
  <dcterms:modified xsi:type="dcterms:W3CDTF">2016-04-19T09:25:00Z</dcterms:modified>
</cp:coreProperties>
</file>