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4A2" w:rsidRDefault="00C924A2" w:rsidP="00C924A2">
      <w:pPr>
        <w:pStyle w:val="Tekstzonderopmaak"/>
        <w:ind w:left="708" w:hanging="708"/>
        <w:rPr>
          <w:rFonts w:ascii="Times New Roman" w:hAnsi="Times New Roman"/>
          <w:b/>
          <w:sz w:val="22"/>
          <w:szCs w:val="22"/>
        </w:rPr>
      </w:pPr>
      <w:r>
        <w:rPr>
          <w:rFonts w:ascii="Times New Roman" w:hAnsi="Times New Roman"/>
          <w:b/>
          <w:sz w:val="22"/>
          <w:szCs w:val="22"/>
        </w:rPr>
        <w:t>20.</w:t>
      </w:r>
      <w:r>
        <w:rPr>
          <w:rFonts w:ascii="Times New Roman" w:hAnsi="Times New Roman"/>
          <w:b/>
          <w:sz w:val="22"/>
          <w:szCs w:val="22"/>
        </w:rPr>
        <w:tab/>
        <w:t>Langdurende arbeidsongeschiktheid</w:t>
      </w:r>
    </w:p>
    <w:p w:rsidR="00C924A2" w:rsidRDefault="00C924A2" w:rsidP="00C924A2">
      <w:pPr>
        <w:pStyle w:val="Tekstzonderopmaak"/>
        <w:ind w:left="708" w:hanging="708"/>
        <w:rPr>
          <w:rFonts w:ascii="Times New Roman" w:hAnsi="Times New Roman"/>
          <w:sz w:val="22"/>
          <w:szCs w:val="22"/>
        </w:rPr>
      </w:pPr>
    </w:p>
    <w:p w:rsidR="00C924A2" w:rsidRDefault="00C924A2" w:rsidP="00C924A2">
      <w:pPr>
        <w:pStyle w:val="Tekstzonderopmaak"/>
        <w:ind w:left="708" w:hanging="708"/>
        <w:rPr>
          <w:rFonts w:ascii="Times New Roman" w:hAnsi="Times New Roman"/>
          <w:sz w:val="22"/>
          <w:szCs w:val="22"/>
        </w:rPr>
      </w:pPr>
      <w:r>
        <w:rPr>
          <w:rFonts w:ascii="Times New Roman" w:hAnsi="Times New Roman"/>
          <w:sz w:val="22"/>
          <w:szCs w:val="22"/>
        </w:rPr>
        <w:t>Opgave 20.1</w:t>
      </w:r>
    </w:p>
    <w:p w:rsidR="00C924A2" w:rsidRDefault="00C924A2" w:rsidP="00C924A2">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WIA heeft als doel het verstrekken van een loonvervangende uitkering bij langdurige arbeidsongeschiktheid van de verzekerde werknemer.</w:t>
      </w:r>
    </w:p>
    <w:p w:rsidR="00C924A2" w:rsidRDefault="00C924A2" w:rsidP="00C924A2">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Recht op een IVA-uitkering heeft men bij een blijvende arbeidsongeschiktheid van 80% of meer. Men spreekt dan van volledig en duurzaam arbeidsongeschikt. De uitkering bedraagt 75% van het dagloon en wordt in principe uitbetaald tot de AOW-gerechtigde leeftijd.</w:t>
      </w:r>
    </w:p>
    <w:p w:rsidR="00C924A2" w:rsidRDefault="00C924A2" w:rsidP="00C924A2">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70% van het inkomen uit arbeid wordt in mindering gebracht op de WGA-loongerelateerde uitkering.</w:t>
      </w:r>
    </w:p>
    <w:p w:rsidR="00C924A2" w:rsidRDefault="00C924A2" w:rsidP="00C924A2">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erfgenamen van een WIA-gerechtigde ontvangen een eenmalig bedrag ter hoogte van een maanduitkering, zonder afdracht van loonheffingen.</w:t>
      </w:r>
    </w:p>
    <w:p w:rsidR="00C924A2" w:rsidRDefault="00C924A2" w:rsidP="00C924A2">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Het uitkeringdagloon voor de Ziektewet en de WIA wordt als volgt berekend: Het inkomen (loon werknemersverzekeringen) in het refertejaar gedeeld door 261 dagen. Het refertejaar voor de Ziektewet loopt tot en met de voorlaatste volledige aangifteperiode voor de eerste ziektedag. Het refertejaar voor de WIA loopt tot en met de laatste volledige aangifteperiode voor de eerste arbeidsongeschiktheidsdag.</w:t>
      </w:r>
    </w:p>
    <w:p w:rsidR="00C924A2" w:rsidRDefault="00C924A2" w:rsidP="00C924A2">
      <w:pPr>
        <w:pStyle w:val="Tekstzonderopmaak"/>
        <w:ind w:left="708" w:hanging="708"/>
        <w:rPr>
          <w:rFonts w:ascii="Times New Roman" w:hAnsi="Times New Roman"/>
          <w:sz w:val="22"/>
          <w:szCs w:val="22"/>
        </w:rPr>
      </w:pPr>
    </w:p>
    <w:p w:rsidR="00C924A2" w:rsidRDefault="00C924A2" w:rsidP="00C924A2">
      <w:pPr>
        <w:pStyle w:val="Tekstzonderopmaak"/>
        <w:ind w:left="708" w:hanging="708"/>
        <w:rPr>
          <w:rFonts w:ascii="Times New Roman" w:hAnsi="Times New Roman"/>
          <w:sz w:val="22"/>
          <w:szCs w:val="22"/>
        </w:rPr>
      </w:pPr>
      <w:r>
        <w:rPr>
          <w:rFonts w:ascii="Times New Roman" w:hAnsi="Times New Roman"/>
          <w:sz w:val="22"/>
          <w:szCs w:val="22"/>
        </w:rPr>
        <w:t>Opgave 20.2</w:t>
      </w:r>
    </w:p>
    <w:p w:rsidR="00C924A2" w:rsidRDefault="00C924A2" w:rsidP="00C924A2">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Voor personen tot 18 jaar gebeurt dat door het Bureau Jeugdzorg, voor de leeftijdsgroep vanaf 18 jaar is dat het Centrum Indicatiestelling (CIZ).</w:t>
      </w:r>
    </w:p>
    <w:p w:rsidR="00C924A2" w:rsidRDefault="00C924A2" w:rsidP="00C924A2">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wachttijd voor de WIA bedraagt in principe 104 weken (geen 2 jaar).</w:t>
      </w:r>
    </w:p>
    <w:p w:rsidR="00C924A2" w:rsidRDefault="00C924A2" w:rsidP="00C924A2">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uitkering wordt na 2 maanden beëindigd of gaat over in een WGA-uitkering.</w:t>
      </w:r>
    </w:p>
    <w:p w:rsidR="00C924A2" w:rsidRDefault="00C924A2" w:rsidP="00C924A2">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Als hij ten minste 50% van zijn restverdiencapaciteit benut. Deze voorwaarde geldt niet als de werknemer volledig arbeidsongeschikt is ingevolge de WGA.</w:t>
      </w:r>
    </w:p>
    <w:p w:rsidR="00C924A2" w:rsidRDefault="00C924A2" w:rsidP="00C924A2">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werkgever hoeft geen WGA-gedifferentieerde premie te betalen. Maar hij draagt gedurende 10 jaar het risico van eventuele WGA-uitkeringen.</w:t>
      </w:r>
    </w:p>
    <w:p w:rsidR="00C924A2" w:rsidRDefault="00C924A2" w:rsidP="00C924A2">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Het refertejaar is het jaar, voorafgaand aan de eerste ziektedag, maar eindigend met het laatste volledige aangiftetijdvak (bij ZW het voorlaatste volledige aangiftetijdvak).</w:t>
      </w:r>
    </w:p>
    <w:p w:rsidR="00C924A2" w:rsidRDefault="00C924A2" w:rsidP="00C924A2">
      <w:pPr>
        <w:pStyle w:val="Tekstzonderopmaak"/>
        <w:ind w:left="708" w:hanging="708"/>
        <w:rPr>
          <w:rFonts w:ascii="Times New Roman" w:hAnsi="Times New Roman"/>
          <w:sz w:val="22"/>
          <w:szCs w:val="22"/>
        </w:rPr>
      </w:pPr>
    </w:p>
    <w:p w:rsidR="00C924A2" w:rsidRDefault="00C924A2" w:rsidP="00C924A2">
      <w:pPr>
        <w:pStyle w:val="Tekstzonderopmaak"/>
        <w:ind w:left="708" w:hanging="708"/>
        <w:rPr>
          <w:rFonts w:ascii="Times New Roman" w:hAnsi="Times New Roman"/>
          <w:sz w:val="22"/>
          <w:szCs w:val="22"/>
        </w:rPr>
      </w:pPr>
      <w:r>
        <w:rPr>
          <w:rFonts w:ascii="Times New Roman" w:hAnsi="Times New Roman"/>
          <w:sz w:val="22"/>
          <w:szCs w:val="22"/>
        </w:rPr>
        <w:t>Opgave 20.3</w:t>
      </w:r>
    </w:p>
    <w:p w:rsidR="00C924A2" w:rsidRDefault="00C924A2" w:rsidP="00C924A2">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Wlz dient om de bijzondere ziektekosten van verzekerden te dekken.</w:t>
      </w:r>
    </w:p>
    <w:p w:rsidR="00C924A2" w:rsidRDefault="00C924A2" w:rsidP="00C924A2">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De WIA bestaat uit twee regelingen: </w:t>
      </w:r>
    </w:p>
    <w:p w:rsidR="00C924A2" w:rsidRDefault="00C924A2" w:rsidP="00C924A2">
      <w:pPr>
        <w:pStyle w:val="Tekstzonderopmaak"/>
        <w:ind w:left="360"/>
        <w:rPr>
          <w:rFonts w:ascii="Times New Roman" w:hAnsi="Times New Roman"/>
          <w:sz w:val="22"/>
          <w:szCs w:val="22"/>
        </w:rPr>
      </w:pPr>
      <w:r>
        <w:rPr>
          <w:rFonts w:ascii="Times New Roman" w:hAnsi="Times New Roman"/>
          <w:sz w:val="22"/>
          <w:szCs w:val="22"/>
        </w:rPr>
        <w:tab/>
        <w:t>- de IVA (Inkomensvoorziening voor volledig en duurzaam arbeidsongeschikten);</w:t>
      </w:r>
    </w:p>
    <w:p w:rsidR="00C924A2" w:rsidRDefault="00C924A2" w:rsidP="00C924A2">
      <w:pPr>
        <w:pStyle w:val="Tekstzonderopmaak"/>
        <w:ind w:left="360"/>
        <w:rPr>
          <w:rFonts w:ascii="Times New Roman" w:hAnsi="Times New Roman"/>
          <w:sz w:val="22"/>
          <w:szCs w:val="22"/>
        </w:rPr>
      </w:pPr>
      <w:r>
        <w:rPr>
          <w:rFonts w:ascii="Times New Roman" w:hAnsi="Times New Roman"/>
          <w:sz w:val="22"/>
          <w:szCs w:val="22"/>
        </w:rPr>
        <w:tab/>
        <w:t>- de WGA (Werkhervatting gedeeltelijk arbeidsgeschikten).</w:t>
      </w:r>
    </w:p>
    <w:p w:rsidR="00C924A2" w:rsidRDefault="00C924A2" w:rsidP="00C924A2">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Iemand heeft na de wachttijd recht op een WGA-uitkering:</w:t>
      </w:r>
    </w:p>
    <w:p w:rsidR="00C924A2" w:rsidRDefault="00C924A2" w:rsidP="00C924A2">
      <w:pPr>
        <w:pStyle w:val="Tekstzonderopmaak"/>
        <w:ind w:left="360"/>
        <w:rPr>
          <w:rFonts w:ascii="Times New Roman" w:hAnsi="Times New Roman"/>
          <w:sz w:val="22"/>
          <w:szCs w:val="22"/>
        </w:rPr>
      </w:pPr>
      <w:r>
        <w:rPr>
          <w:rFonts w:ascii="Times New Roman" w:hAnsi="Times New Roman"/>
          <w:sz w:val="22"/>
          <w:szCs w:val="22"/>
        </w:rPr>
        <w:tab/>
        <w:t>- als hij volledig (dus voor 80% of meer) arbeidsongeschikt is, maar niet duurzaam;</w:t>
      </w:r>
    </w:p>
    <w:p w:rsidR="00C924A2" w:rsidRDefault="00C924A2" w:rsidP="00C924A2">
      <w:pPr>
        <w:pStyle w:val="Tekstzonderopmaak"/>
        <w:ind w:left="360"/>
        <w:rPr>
          <w:rFonts w:ascii="Times New Roman" w:hAnsi="Times New Roman"/>
          <w:sz w:val="22"/>
          <w:szCs w:val="22"/>
        </w:rPr>
      </w:pPr>
      <w:r>
        <w:rPr>
          <w:rFonts w:ascii="Times New Roman" w:hAnsi="Times New Roman"/>
          <w:sz w:val="22"/>
          <w:szCs w:val="22"/>
        </w:rPr>
        <w:tab/>
        <w:t>- als hij voor minder dan 80% arbeidsongeschikt is, maar voor ten minste 35%.</w:t>
      </w:r>
    </w:p>
    <w:p w:rsidR="00C924A2" w:rsidRDefault="00C924A2" w:rsidP="00C924A2">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loonaanvullingsuitkering van de WGA is:</w:t>
      </w:r>
    </w:p>
    <w:p w:rsidR="00C924A2" w:rsidRDefault="00C924A2" w:rsidP="00C924A2">
      <w:pPr>
        <w:pStyle w:val="Tekstzonderopmaak"/>
        <w:ind w:left="360"/>
        <w:rPr>
          <w:rFonts w:ascii="Times New Roman" w:hAnsi="Times New Roman"/>
          <w:sz w:val="22"/>
          <w:szCs w:val="22"/>
        </w:rPr>
      </w:pPr>
      <w:r>
        <w:rPr>
          <w:rFonts w:ascii="Times New Roman" w:hAnsi="Times New Roman"/>
          <w:sz w:val="22"/>
          <w:szCs w:val="22"/>
        </w:rPr>
        <w:tab/>
        <w:t xml:space="preserve">- 70% van (maandloon -/- inkomen) als hij ten minste het bedrag van de restverdiencapaciteit </w:t>
      </w:r>
      <w:r>
        <w:rPr>
          <w:rFonts w:ascii="Times New Roman" w:hAnsi="Times New Roman"/>
          <w:sz w:val="22"/>
          <w:szCs w:val="22"/>
        </w:rPr>
        <w:tab/>
        <w:t>verdient;</w:t>
      </w:r>
    </w:p>
    <w:p w:rsidR="00C924A2" w:rsidRDefault="00C924A2" w:rsidP="00C924A2">
      <w:pPr>
        <w:pStyle w:val="Tekstzonderopmaak"/>
        <w:ind w:left="360"/>
        <w:rPr>
          <w:rFonts w:ascii="Times New Roman" w:hAnsi="Times New Roman"/>
          <w:sz w:val="22"/>
          <w:szCs w:val="22"/>
        </w:rPr>
      </w:pPr>
      <w:r>
        <w:rPr>
          <w:rFonts w:ascii="Times New Roman" w:hAnsi="Times New Roman"/>
          <w:sz w:val="22"/>
          <w:szCs w:val="22"/>
        </w:rPr>
        <w:tab/>
        <w:t xml:space="preserve">- 70% van (maandloon -/- restverdiencapaciteit) als hij tussen de 50% en de 100% van zijn </w:t>
      </w:r>
      <w:r>
        <w:rPr>
          <w:rFonts w:ascii="Times New Roman" w:hAnsi="Times New Roman"/>
          <w:sz w:val="22"/>
          <w:szCs w:val="22"/>
        </w:rPr>
        <w:tab/>
        <w:t>restverdiencapaciteit verdient.</w:t>
      </w:r>
    </w:p>
    <w:p w:rsidR="00C924A2" w:rsidRPr="00217F1A" w:rsidRDefault="00C924A2" w:rsidP="00C924A2">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Het Schattingsbesluit kent regels aan de hand waarvan de mate van arbeidsongeschiktheid </w:t>
      </w:r>
      <w:r w:rsidRPr="00217F1A">
        <w:rPr>
          <w:rFonts w:ascii="Times New Roman" w:hAnsi="Times New Roman"/>
          <w:sz w:val="22"/>
          <w:szCs w:val="22"/>
        </w:rPr>
        <w:t>voor de WIA wordt bepaald.</w:t>
      </w:r>
    </w:p>
    <w:p w:rsidR="00C924A2" w:rsidRDefault="00C924A2" w:rsidP="00C924A2">
      <w:pPr>
        <w:pStyle w:val="Tekstzonderopmaak"/>
        <w:ind w:left="708" w:hanging="708"/>
        <w:rPr>
          <w:rFonts w:ascii="Times New Roman" w:hAnsi="Times New Roman"/>
          <w:sz w:val="22"/>
          <w:szCs w:val="22"/>
        </w:rPr>
      </w:pPr>
      <w:r w:rsidRPr="00217F1A">
        <w:rPr>
          <w:rFonts w:ascii="Times New Roman" w:hAnsi="Times New Roman"/>
          <w:sz w:val="22"/>
          <w:szCs w:val="22"/>
        </w:rPr>
        <w:t>6.</w:t>
      </w:r>
      <w:r w:rsidRPr="00217F1A">
        <w:rPr>
          <w:rFonts w:ascii="Times New Roman" w:hAnsi="Times New Roman"/>
          <w:sz w:val="22"/>
          <w:szCs w:val="22"/>
        </w:rPr>
        <w:tab/>
      </w:r>
      <w:r>
        <w:rPr>
          <w:rFonts w:ascii="Times New Roman" w:hAnsi="Times New Roman"/>
          <w:sz w:val="22"/>
          <w:szCs w:val="22"/>
        </w:rPr>
        <w:t>Wajong is bestemd voor jonggehandicapten. Jonggehandicapte is de ingezetene:</w:t>
      </w:r>
    </w:p>
    <w:p w:rsidR="00C924A2" w:rsidRDefault="00C924A2" w:rsidP="00C924A2">
      <w:pPr>
        <w:pStyle w:val="Tekstzonderopmaak"/>
        <w:ind w:left="708" w:hanging="708"/>
        <w:rPr>
          <w:rFonts w:ascii="Times New Roman" w:hAnsi="Times New Roman"/>
          <w:sz w:val="22"/>
          <w:szCs w:val="22"/>
        </w:rPr>
      </w:pPr>
      <w:r>
        <w:rPr>
          <w:rFonts w:ascii="Times New Roman" w:hAnsi="Times New Roman"/>
          <w:sz w:val="22"/>
          <w:szCs w:val="22"/>
        </w:rPr>
        <w:lastRenderedPageBreak/>
        <w:tab/>
        <w:t>- die op zijn 18de verjaardag door een ziekte of beperking duurzaam geen arbeidsvermogen heeft of:</w:t>
      </w:r>
    </w:p>
    <w:p w:rsidR="00C924A2" w:rsidRDefault="00C924A2" w:rsidP="00C924A2">
      <w:pPr>
        <w:pStyle w:val="Tekstzonderopmaak"/>
        <w:ind w:left="708" w:hanging="708"/>
        <w:rPr>
          <w:rFonts w:ascii="Times New Roman" w:hAnsi="Times New Roman"/>
          <w:sz w:val="22"/>
          <w:szCs w:val="22"/>
        </w:rPr>
      </w:pPr>
      <w:r>
        <w:rPr>
          <w:rFonts w:ascii="Times New Roman" w:hAnsi="Times New Roman"/>
          <w:sz w:val="22"/>
          <w:szCs w:val="22"/>
        </w:rPr>
        <w:tab/>
        <w:t xml:space="preserve">- die na zijn 18de verjaardag door een ziekte of beperking duurzaam geen arbeidsvermogen heeft én in het jaar onmiddellijk daaraan voorafgaand ten minste 6 maanden studeerde. </w:t>
      </w:r>
    </w:p>
    <w:p w:rsidR="00C924A2" w:rsidRPr="00217F1A" w:rsidRDefault="00C924A2" w:rsidP="00C924A2">
      <w:pPr>
        <w:pStyle w:val="Tekstzonderopmaak"/>
        <w:ind w:left="708" w:hanging="708"/>
        <w:rPr>
          <w:rFonts w:ascii="Times New Roman" w:hAnsi="Times New Roman"/>
          <w:sz w:val="22"/>
          <w:szCs w:val="22"/>
        </w:rPr>
      </w:pPr>
      <w:r>
        <w:rPr>
          <w:rFonts w:ascii="Times New Roman" w:hAnsi="Times New Roman"/>
          <w:sz w:val="22"/>
          <w:szCs w:val="22"/>
        </w:rPr>
        <w:tab/>
        <w:t>Bij de 'nieuwe Wajong' (Wajong 2015) is er dus alleen recht op een Wajonguitkering als de gehandicapte nu</w:t>
      </w:r>
      <w:r w:rsidRPr="00217F1A">
        <w:rPr>
          <w:rFonts w:ascii="Times New Roman" w:hAnsi="Times New Roman"/>
          <w:sz w:val="22"/>
          <w:szCs w:val="22"/>
        </w:rPr>
        <w:t xml:space="preserve"> en in de toekomst geen arbeidsvermogen</w:t>
      </w:r>
      <w:r>
        <w:rPr>
          <w:rFonts w:ascii="Times New Roman" w:hAnsi="Times New Roman"/>
          <w:sz w:val="22"/>
          <w:szCs w:val="22"/>
        </w:rPr>
        <w:t xml:space="preserve"> heeft en aan</w:t>
      </w:r>
      <w:r w:rsidRPr="00217F1A">
        <w:rPr>
          <w:rFonts w:ascii="Times New Roman" w:hAnsi="Times New Roman"/>
          <w:sz w:val="22"/>
          <w:szCs w:val="22"/>
        </w:rPr>
        <w:t xml:space="preserve"> de voorwaarden voor Wajong 2015</w:t>
      </w:r>
      <w:r>
        <w:rPr>
          <w:rFonts w:ascii="Times New Roman" w:hAnsi="Times New Roman"/>
          <w:sz w:val="22"/>
          <w:szCs w:val="22"/>
        </w:rPr>
        <w:t xml:space="preserve"> voldoet.</w:t>
      </w:r>
    </w:p>
    <w:p w:rsidR="00C924A2" w:rsidRDefault="00C924A2" w:rsidP="00C924A2">
      <w:pPr>
        <w:pStyle w:val="Tekstzonderopmaak"/>
        <w:ind w:left="708" w:hanging="708"/>
        <w:rPr>
          <w:rFonts w:ascii="Times New Roman" w:hAnsi="Times New Roman"/>
          <w:sz w:val="22"/>
          <w:szCs w:val="22"/>
        </w:rPr>
      </w:pPr>
    </w:p>
    <w:p w:rsidR="00C924A2" w:rsidRDefault="00C924A2" w:rsidP="00C924A2">
      <w:pPr>
        <w:pStyle w:val="Tekstzonderopmaak"/>
        <w:ind w:left="708" w:hanging="708"/>
        <w:rPr>
          <w:rFonts w:ascii="Times New Roman" w:hAnsi="Times New Roman"/>
          <w:sz w:val="22"/>
          <w:szCs w:val="22"/>
        </w:rPr>
      </w:pPr>
      <w:r>
        <w:rPr>
          <w:rFonts w:ascii="Times New Roman" w:hAnsi="Times New Roman"/>
          <w:sz w:val="22"/>
          <w:szCs w:val="22"/>
        </w:rPr>
        <w:t>Opgave 20.4</w:t>
      </w:r>
    </w:p>
    <w:p w:rsidR="00C924A2" w:rsidRDefault="00C924A2" w:rsidP="00C924A2">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WIA betekent Wet werk en inkomen naar arbeidsvermogen.</w:t>
      </w:r>
    </w:p>
    <w:p w:rsidR="00C924A2" w:rsidRDefault="00C924A2" w:rsidP="00C924A2">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Onjuist. Wazo betekent Wet arbeid en zorg. (De Wet arbeidsongeschiktheidsverzekering zelfstandigen, afgekort Waz, is jaren geleden beëindigd).</w:t>
      </w:r>
    </w:p>
    <w:p w:rsidR="00C924A2" w:rsidRDefault="00C924A2" w:rsidP="00C924A2">
      <w:pPr>
        <w:pStyle w:val="Tekstzonderopmaak"/>
        <w:ind w:left="708" w:hanging="708"/>
        <w:rPr>
          <w:rFonts w:ascii="Times New Roman" w:hAnsi="Times New Roman"/>
          <w:sz w:val="22"/>
          <w:szCs w:val="22"/>
        </w:rPr>
      </w:pPr>
    </w:p>
    <w:p w:rsidR="00C924A2" w:rsidRDefault="00C924A2" w:rsidP="00C924A2">
      <w:pPr>
        <w:pStyle w:val="Tekstzonderopmaak"/>
        <w:ind w:left="708" w:hanging="708"/>
        <w:rPr>
          <w:rFonts w:ascii="Times New Roman" w:hAnsi="Times New Roman"/>
          <w:sz w:val="22"/>
          <w:szCs w:val="22"/>
        </w:rPr>
      </w:pPr>
    </w:p>
    <w:p w:rsidR="00C924A2" w:rsidRDefault="00C924A2" w:rsidP="00C924A2">
      <w:pPr>
        <w:pStyle w:val="Tekstzonderopmaak"/>
        <w:ind w:left="708" w:hanging="708"/>
        <w:rPr>
          <w:rFonts w:ascii="Times New Roman" w:hAnsi="Times New Roman"/>
          <w:sz w:val="22"/>
          <w:szCs w:val="22"/>
        </w:rPr>
      </w:pPr>
      <w:r>
        <w:rPr>
          <w:rFonts w:ascii="Times New Roman" w:hAnsi="Times New Roman"/>
          <w:sz w:val="22"/>
          <w:szCs w:val="22"/>
        </w:rPr>
        <w:t>Opgave 20.5</w:t>
      </w:r>
    </w:p>
    <w:p w:rsidR="00C924A2" w:rsidRDefault="00C924A2" w:rsidP="00C924A2">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Recht op een WIA-uitkering bestaat vanaf 35% arbeidsongeschiktheid.</w:t>
      </w:r>
    </w:p>
    <w:p w:rsidR="00C924A2" w:rsidRDefault="00C924A2" w:rsidP="00C924A2">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Onjuist. De WIA is voor nieuwe arbeidsongeschikten. Degene die al een WAO-recht heeft, blijft dat houden.</w:t>
      </w:r>
    </w:p>
    <w:p w:rsidR="00C924A2" w:rsidRDefault="00C924A2" w:rsidP="00C924A2">
      <w:pPr>
        <w:pStyle w:val="Tekstzonderopmaak"/>
        <w:ind w:left="708" w:hanging="708"/>
        <w:rPr>
          <w:rFonts w:ascii="Times New Roman" w:hAnsi="Times New Roman"/>
          <w:sz w:val="22"/>
          <w:szCs w:val="22"/>
        </w:rPr>
      </w:pPr>
    </w:p>
    <w:p w:rsidR="00C924A2" w:rsidRDefault="00C924A2" w:rsidP="00C924A2">
      <w:pPr>
        <w:pStyle w:val="Tekstzonderopmaak"/>
        <w:ind w:left="708" w:hanging="708"/>
        <w:rPr>
          <w:rFonts w:ascii="Times New Roman" w:hAnsi="Times New Roman"/>
          <w:sz w:val="22"/>
          <w:szCs w:val="22"/>
        </w:rPr>
      </w:pPr>
      <w:r>
        <w:rPr>
          <w:rFonts w:ascii="Times New Roman" w:hAnsi="Times New Roman"/>
          <w:sz w:val="22"/>
          <w:szCs w:val="22"/>
        </w:rPr>
        <w:t>Opgave 20.6</w:t>
      </w:r>
    </w:p>
    <w:p w:rsidR="00C924A2" w:rsidRDefault="00C924A2" w:rsidP="00C924A2">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Juist.</w:t>
      </w:r>
    </w:p>
    <w:p w:rsidR="00C924A2" w:rsidRDefault="00C924A2" w:rsidP="00C924A2">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Juist.</w:t>
      </w:r>
    </w:p>
    <w:p w:rsidR="00C924A2" w:rsidRDefault="00C924A2" w:rsidP="00C924A2">
      <w:pPr>
        <w:pStyle w:val="Tekstzonderopmaak"/>
        <w:ind w:left="708" w:hanging="708"/>
        <w:rPr>
          <w:rFonts w:ascii="Times New Roman" w:hAnsi="Times New Roman"/>
          <w:sz w:val="22"/>
          <w:szCs w:val="22"/>
        </w:rPr>
      </w:pPr>
    </w:p>
    <w:p w:rsidR="00C924A2" w:rsidRDefault="00C924A2" w:rsidP="00C924A2">
      <w:pPr>
        <w:pStyle w:val="Tekstzonderopmaak"/>
        <w:ind w:left="708" w:hanging="708"/>
        <w:rPr>
          <w:rFonts w:ascii="Times New Roman" w:hAnsi="Times New Roman"/>
          <w:sz w:val="22"/>
          <w:szCs w:val="22"/>
        </w:rPr>
      </w:pPr>
      <w:r>
        <w:rPr>
          <w:rFonts w:ascii="Times New Roman" w:hAnsi="Times New Roman"/>
          <w:sz w:val="22"/>
          <w:szCs w:val="22"/>
        </w:rPr>
        <w:t>Opgave 20.7</w:t>
      </w:r>
    </w:p>
    <w:p w:rsidR="00C924A2" w:rsidRDefault="00C924A2" w:rsidP="00C924A2">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Er geldt een wachttijd van 104 weken.</w:t>
      </w:r>
    </w:p>
    <w:p w:rsidR="00C924A2" w:rsidRDefault="00C924A2" w:rsidP="00C924A2">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Truus is wel volledig (dus voor 80% of meer) arbeidsongeschikt, maar niet blijvend (duurzaam). Daarom heeft ze recht op een WGA-uitkering.</w:t>
      </w:r>
    </w:p>
    <w:p w:rsidR="00C924A2" w:rsidRDefault="00C924A2" w:rsidP="00C924A2">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Deze wordt omgezet in een IVA-uitkering.</w:t>
      </w:r>
    </w:p>
    <w:p w:rsidR="00C924A2" w:rsidRDefault="00C924A2" w:rsidP="00C924A2">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Zo lang zij volledig en duurzaam arbeidsongeschikt is, maar uiterlijk tot haar AOW-leeftijd.</w:t>
      </w:r>
    </w:p>
    <w:p w:rsidR="00C924A2" w:rsidRDefault="00C924A2" w:rsidP="00C924A2">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Elke maand wordt 8/108 deel van de uitkering gereserveerd voor vakantiebijslag, welke in de maand mei wordt uitbetaald.</w:t>
      </w:r>
    </w:p>
    <w:p w:rsidR="00C924A2" w:rsidRDefault="00C924A2" w:rsidP="00C924A2">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De werkgever-eigenrisicodrager draagt het risico van de WGA-uitkering gedurende maximaal 10 jaar. Omdat Truus 6 maanden recht heeft op een WGA-uitkering, moet de werkgever haar deze betalen.</w:t>
      </w:r>
    </w:p>
    <w:p w:rsidR="00C924A2" w:rsidRDefault="00C924A2" w:rsidP="00C924A2">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De IVA-uitkering valt niet onder het eigenrisicodragerschap. Na 6 maanden hoeft de werkgever haar dus niet meer te betalen, maar komt de uitkering voor rekening van UWV.</w:t>
      </w:r>
    </w:p>
    <w:p w:rsidR="00C924A2" w:rsidRDefault="00C924A2" w:rsidP="00C924A2">
      <w:pPr>
        <w:pStyle w:val="Tekstzonderopmaak"/>
        <w:ind w:left="708" w:hanging="708"/>
        <w:rPr>
          <w:rFonts w:ascii="Times New Roman" w:hAnsi="Times New Roman"/>
          <w:sz w:val="22"/>
          <w:szCs w:val="22"/>
        </w:rPr>
      </w:pPr>
    </w:p>
    <w:p w:rsidR="00C924A2" w:rsidRDefault="00C924A2" w:rsidP="00C924A2">
      <w:pPr>
        <w:pStyle w:val="Tekstzonderopmaak"/>
        <w:ind w:left="708" w:hanging="708"/>
        <w:rPr>
          <w:rFonts w:ascii="Times New Roman" w:hAnsi="Times New Roman"/>
          <w:sz w:val="22"/>
          <w:szCs w:val="22"/>
        </w:rPr>
      </w:pPr>
      <w:r>
        <w:rPr>
          <w:rFonts w:ascii="Times New Roman" w:hAnsi="Times New Roman"/>
          <w:sz w:val="22"/>
          <w:szCs w:val="22"/>
        </w:rPr>
        <w:t>Opgave 20.8</w:t>
      </w:r>
    </w:p>
    <w:p w:rsidR="00C924A2" w:rsidRDefault="00C924A2" w:rsidP="00C924A2">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Kees is arbeidsongeschikt geworden vóór 1 januari 2004 en Koos na die datum.</w:t>
      </w:r>
    </w:p>
    <w:p w:rsidR="00C924A2" w:rsidRDefault="00C924A2" w:rsidP="00C924A2">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WAO kent 7 arbeidsongeschiktheidsklassen: 15-25%; 25-35%; 35-45%; 45-55%; 55-65%; 65-80%; 80-100%. De WIA feitelijk maar 2 uitkeringsklassen: 35-80% en 80-100%. Alleen voor de berekening van de WGA-vervolguitkering zijn de oude WAO-klassen nog relevant.</w:t>
      </w:r>
    </w:p>
    <w:p w:rsidR="00C924A2" w:rsidRDefault="00C924A2" w:rsidP="00C924A2">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Kees ontvangt per dag 75% van 100/108 x het dagloon. Dit geldt ook voor Koos. Maar voor beiden geldt het maximumdagloon van € 202,17 (2016). De berekening wordt 75% van 100/108 x € 202,17 = € 140,40.</w:t>
      </w:r>
    </w:p>
    <w:p w:rsidR="00C924A2" w:rsidRDefault="00C924A2" w:rsidP="00C924A2">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Uitsluitingsgronden IVA naast het bereiken van de AOW-leeftijd:</w:t>
      </w:r>
    </w:p>
    <w:p w:rsidR="00C924A2" w:rsidRDefault="00C924A2" w:rsidP="00C924A2">
      <w:pPr>
        <w:pStyle w:val="Tekstzonderopmaak"/>
        <w:ind w:left="708" w:hanging="708"/>
        <w:rPr>
          <w:rFonts w:ascii="Times New Roman" w:hAnsi="Times New Roman"/>
          <w:sz w:val="22"/>
          <w:szCs w:val="22"/>
        </w:rPr>
      </w:pPr>
      <w:r>
        <w:rPr>
          <w:rFonts w:ascii="Times New Roman" w:hAnsi="Times New Roman"/>
          <w:sz w:val="22"/>
          <w:szCs w:val="22"/>
        </w:rPr>
        <w:lastRenderedPageBreak/>
        <w:tab/>
        <w:t>- overlijden;</w:t>
      </w:r>
    </w:p>
    <w:p w:rsidR="00C924A2" w:rsidRDefault="00C924A2" w:rsidP="00C924A2">
      <w:pPr>
        <w:pStyle w:val="Tekstzonderopmaak"/>
        <w:ind w:left="708" w:hanging="708"/>
        <w:rPr>
          <w:rFonts w:ascii="Times New Roman" w:hAnsi="Times New Roman"/>
          <w:sz w:val="22"/>
          <w:szCs w:val="22"/>
        </w:rPr>
      </w:pPr>
      <w:r>
        <w:rPr>
          <w:rFonts w:ascii="Times New Roman" w:hAnsi="Times New Roman"/>
          <w:sz w:val="22"/>
          <w:szCs w:val="22"/>
        </w:rPr>
        <w:tab/>
        <w:t>- bij gedetineerd zijn na een maand;</w:t>
      </w:r>
    </w:p>
    <w:p w:rsidR="00C924A2" w:rsidRDefault="00C924A2" w:rsidP="00C924A2">
      <w:pPr>
        <w:pStyle w:val="Tekstzonderopmaak"/>
        <w:ind w:left="708" w:hanging="708"/>
        <w:rPr>
          <w:rFonts w:ascii="Times New Roman" w:hAnsi="Times New Roman"/>
          <w:sz w:val="22"/>
          <w:szCs w:val="22"/>
        </w:rPr>
      </w:pPr>
      <w:r>
        <w:rPr>
          <w:rFonts w:ascii="Times New Roman" w:hAnsi="Times New Roman"/>
          <w:sz w:val="22"/>
          <w:szCs w:val="22"/>
        </w:rPr>
        <w:tab/>
        <w:t>- recht krijgen op een andere WGA-uitkering (met andere woorden: niet meer volledig en duurzaam arbeidsongeschikt zijn);</w:t>
      </w:r>
    </w:p>
    <w:p w:rsidR="00C924A2" w:rsidRDefault="00C924A2" w:rsidP="00C924A2">
      <w:pPr>
        <w:pStyle w:val="Tekstzonderopmaak"/>
        <w:ind w:left="708" w:hanging="708"/>
        <w:rPr>
          <w:rFonts w:ascii="Times New Roman" w:hAnsi="Times New Roman"/>
          <w:sz w:val="22"/>
          <w:szCs w:val="22"/>
        </w:rPr>
      </w:pPr>
      <w:r>
        <w:rPr>
          <w:rFonts w:ascii="Times New Roman" w:hAnsi="Times New Roman"/>
          <w:sz w:val="22"/>
          <w:szCs w:val="22"/>
        </w:rPr>
        <w:tab/>
        <w:t>- recht krijgen op een Wazo-uitkering wegens zwangerschap, bevalling, adoptie of pleegzorg;</w:t>
      </w:r>
    </w:p>
    <w:p w:rsidR="00C924A2" w:rsidRDefault="00C924A2" w:rsidP="00C924A2">
      <w:pPr>
        <w:pStyle w:val="Tekstzonderopmaak"/>
        <w:ind w:left="708" w:hanging="708"/>
        <w:rPr>
          <w:rFonts w:ascii="Times New Roman" w:hAnsi="Times New Roman"/>
          <w:sz w:val="22"/>
          <w:szCs w:val="22"/>
        </w:rPr>
      </w:pPr>
      <w:r>
        <w:rPr>
          <w:rFonts w:ascii="Times New Roman" w:hAnsi="Times New Roman"/>
          <w:sz w:val="22"/>
          <w:szCs w:val="22"/>
        </w:rPr>
        <w:tab/>
        <w:t>- gaan wonen in een niet-verdragsland.</w:t>
      </w:r>
    </w:p>
    <w:p w:rsidR="00C924A2" w:rsidRDefault="00C924A2" w:rsidP="00C924A2">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Gretha ontvangt de WAO-uitkering over de periode 1 tot en met 10 oktober 2016 en een overlijdensuitkering over de periode 11 oktober 2016 tot en met 10 november 2016. Deze laatste is inclusief vakantiebijslag en is belasting- en premievrij.</w:t>
      </w:r>
    </w:p>
    <w:p w:rsidR="00C924A2" w:rsidRDefault="00C924A2" w:rsidP="00C924A2">
      <w:pPr>
        <w:pStyle w:val="Tekstzonderopmaak"/>
        <w:ind w:left="708" w:hanging="708"/>
        <w:rPr>
          <w:rFonts w:ascii="Times New Roman" w:hAnsi="Times New Roman"/>
          <w:sz w:val="22"/>
          <w:szCs w:val="22"/>
        </w:rPr>
      </w:pPr>
    </w:p>
    <w:p w:rsidR="00C924A2" w:rsidRDefault="00C924A2" w:rsidP="00C924A2">
      <w:pPr>
        <w:pStyle w:val="Tekstzonderopmaak"/>
        <w:ind w:left="708" w:hanging="708"/>
        <w:rPr>
          <w:rFonts w:ascii="Times New Roman" w:hAnsi="Times New Roman"/>
          <w:sz w:val="22"/>
          <w:szCs w:val="22"/>
        </w:rPr>
      </w:pPr>
      <w:r>
        <w:rPr>
          <w:rFonts w:ascii="Times New Roman" w:hAnsi="Times New Roman"/>
          <w:sz w:val="22"/>
          <w:szCs w:val="22"/>
        </w:rPr>
        <w:t>Opgave 20.9</w:t>
      </w:r>
    </w:p>
    <w:p w:rsidR="00C924A2" w:rsidRDefault="00C924A2" w:rsidP="00C924A2">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Omdat de heer Yon niet duurzaam arbeidsongeschikt wordt geacht, krijgt hij geen IVA-uitkering maar een WGA-uitkering.</w:t>
      </w:r>
    </w:p>
    <w:p w:rsidR="00C924A2" w:rsidRDefault="00C924A2" w:rsidP="00C924A2">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uitkering bedraagt twee maanden lang 75% van zijn dagloon en vervolgens 70% daarvan. Als hij wel blijvend arbeidsongeschikt was geacht, had hij een IVA-uitkering gekregen. Deze blijft (ook na twee maanden) 75% van het dagloon van de heer Yim Yon.</w:t>
      </w:r>
    </w:p>
    <w:p w:rsidR="00C924A2" w:rsidRDefault="00C924A2" w:rsidP="00C924A2">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De WGA kent de: </w:t>
      </w:r>
    </w:p>
    <w:p w:rsidR="00C924A2" w:rsidRDefault="00C924A2" w:rsidP="00C924A2">
      <w:pPr>
        <w:pStyle w:val="Tekstzonderopmaak"/>
        <w:ind w:left="360"/>
        <w:rPr>
          <w:rFonts w:ascii="Times New Roman" w:hAnsi="Times New Roman"/>
          <w:sz w:val="22"/>
          <w:szCs w:val="22"/>
        </w:rPr>
      </w:pPr>
      <w:r>
        <w:rPr>
          <w:rFonts w:ascii="Times New Roman" w:hAnsi="Times New Roman"/>
          <w:sz w:val="22"/>
          <w:szCs w:val="22"/>
        </w:rPr>
        <w:tab/>
        <w:t>- loongerelateerde uitkering;</w:t>
      </w:r>
    </w:p>
    <w:p w:rsidR="00C924A2" w:rsidRDefault="00C924A2" w:rsidP="00C924A2">
      <w:pPr>
        <w:pStyle w:val="Tekstzonderopmaak"/>
        <w:ind w:left="360"/>
        <w:rPr>
          <w:rFonts w:ascii="Times New Roman" w:hAnsi="Times New Roman"/>
          <w:sz w:val="22"/>
          <w:szCs w:val="22"/>
        </w:rPr>
      </w:pPr>
      <w:r>
        <w:rPr>
          <w:rFonts w:ascii="Times New Roman" w:hAnsi="Times New Roman"/>
          <w:sz w:val="22"/>
          <w:szCs w:val="22"/>
        </w:rPr>
        <w:tab/>
        <w:t>- loonaanvullingsuitkering;</w:t>
      </w:r>
    </w:p>
    <w:p w:rsidR="00C924A2" w:rsidRDefault="00C924A2" w:rsidP="00C924A2">
      <w:pPr>
        <w:pStyle w:val="Tekstzonderopmaak"/>
        <w:ind w:left="360"/>
        <w:rPr>
          <w:rFonts w:ascii="Times New Roman" w:hAnsi="Times New Roman"/>
          <w:sz w:val="22"/>
          <w:szCs w:val="22"/>
        </w:rPr>
      </w:pPr>
      <w:r>
        <w:rPr>
          <w:rFonts w:ascii="Times New Roman" w:hAnsi="Times New Roman"/>
          <w:sz w:val="22"/>
          <w:szCs w:val="22"/>
        </w:rPr>
        <w:tab/>
        <w:t>- vervolguitkering.</w:t>
      </w:r>
    </w:p>
    <w:p w:rsidR="00C924A2" w:rsidRDefault="00C924A2" w:rsidP="00C924A2">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Eigenrisicodragerschap voor de IVA is niet mogelijk. De Balustrade kan wel voor de WGA eigenrisicodrager zijn. Als de heer Yon volledig en duurzaam arbeidsongeschikt is, ontvangt hij dus een IVA-uitkering van UWV. In de andere situaties moet De Balustrade de WGA-uitkering aan hem betalen.</w:t>
      </w:r>
    </w:p>
    <w:p w:rsidR="00C924A2" w:rsidRDefault="00C924A2" w:rsidP="00C924A2">
      <w:pPr>
        <w:pStyle w:val="Tekstzonderopmaak"/>
        <w:ind w:left="708" w:hanging="708"/>
        <w:rPr>
          <w:rFonts w:ascii="Times New Roman" w:hAnsi="Times New Roman"/>
          <w:sz w:val="22"/>
          <w:szCs w:val="22"/>
        </w:rPr>
      </w:pPr>
    </w:p>
    <w:p w:rsidR="00C924A2" w:rsidRDefault="00C924A2" w:rsidP="00C924A2">
      <w:pPr>
        <w:pStyle w:val="Tekstzonderopmaak"/>
        <w:ind w:left="708" w:hanging="708"/>
        <w:rPr>
          <w:rFonts w:ascii="Times New Roman" w:hAnsi="Times New Roman"/>
          <w:sz w:val="22"/>
          <w:szCs w:val="22"/>
        </w:rPr>
      </w:pPr>
      <w:r>
        <w:rPr>
          <w:rFonts w:ascii="Times New Roman" w:hAnsi="Times New Roman"/>
          <w:sz w:val="22"/>
          <w:szCs w:val="22"/>
        </w:rPr>
        <w:t>Opgave 20.10</w:t>
      </w:r>
    </w:p>
    <w:p w:rsidR="00C924A2" w:rsidRDefault="00C924A2" w:rsidP="00C924A2">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Vof Japie kan eigenrisicodrager worden voor de WGA, echter niet voor de IVA. Voor de IVA bestaat niet de mogelijkheid tot eigen risicodragen. Vof Japie kan eigenrisicodrager WGA worden per 1 februari 2016, omdat het een startende onderneming is, en per 1 juli 2016.</w:t>
      </w:r>
    </w:p>
    <w:p w:rsidR="00C924A2" w:rsidRDefault="00C924A2" w:rsidP="00C924A2">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Ja, omdat zij direct voorafgaand aan 1 februari 2016 ten minste een jaar verplicht verzekerd zijn geweest.</w:t>
      </w:r>
    </w:p>
    <w:p w:rsidR="00C924A2" w:rsidRDefault="00C924A2" w:rsidP="00C924A2">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wachttijd is in dit geval 104 weken.</w:t>
      </w:r>
    </w:p>
    <w:p w:rsidR="00C924A2" w:rsidRDefault="00C924A2" w:rsidP="00C924A2">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werknemer heeft recht op een IVA-uitkering, omdat hij duurzaam en volledig arbeidsongeschikt is.</w:t>
      </w:r>
    </w:p>
    <w:p w:rsidR="00C924A2" w:rsidRDefault="00C924A2" w:rsidP="00C924A2">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maandelijks te betalen uitkering bedraagt 21,75 dagen x 100/108 x 75 % x € 100 = € 1.510,42. De vakantiebijslag wordt gereserveerd.</w:t>
      </w:r>
    </w:p>
    <w:p w:rsidR="00C924A2" w:rsidRDefault="00C924A2" w:rsidP="00C924A2">
      <w:pPr>
        <w:pStyle w:val="Tekstzonderopmaak"/>
        <w:ind w:left="708" w:hanging="708"/>
        <w:rPr>
          <w:rFonts w:ascii="Times New Roman" w:hAnsi="Times New Roman"/>
          <w:sz w:val="22"/>
          <w:szCs w:val="22"/>
        </w:rPr>
      </w:pPr>
    </w:p>
    <w:p w:rsidR="00C924A2" w:rsidRDefault="00C924A2" w:rsidP="00C924A2">
      <w:pPr>
        <w:pStyle w:val="Tekstzonderopmaak"/>
        <w:ind w:left="708" w:hanging="708"/>
        <w:rPr>
          <w:rFonts w:ascii="Times New Roman" w:hAnsi="Times New Roman"/>
          <w:sz w:val="22"/>
          <w:szCs w:val="22"/>
        </w:rPr>
      </w:pPr>
      <w:r>
        <w:rPr>
          <w:rFonts w:ascii="Times New Roman" w:hAnsi="Times New Roman"/>
          <w:sz w:val="22"/>
          <w:szCs w:val="22"/>
        </w:rPr>
        <w:t>Opgave 20.11</w:t>
      </w:r>
    </w:p>
    <w:p w:rsidR="00C924A2" w:rsidRDefault="00C924A2" w:rsidP="00C924A2">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werkgever komt in aanmerking voor de premiekorting oudere werknemers, omdat de werknemer bij indiensttreding ouder dan 56 jaar is en uit een uitkeringssituatie komt. Deze korting bedraagt € 7.000 per jaar gedurende maximaal 3 jaar. Tevens komt de werkgever in aanmerking voor de premiekorting arbeidsgehandicapte werknemers, omdat de werknemer een IVA-uitkering heeft. Deze korting bedraagt € 7.000 per jaar gedurende maximaal 3 jaar. De premiekortingen mogen niet bij elkaar worden opgeteld, maar de premiekorting arbeidsgehandicapte werknemers gaat voor.</w:t>
      </w:r>
    </w:p>
    <w:p w:rsidR="00C924A2" w:rsidRDefault="00C924A2" w:rsidP="00C924A2">
      <w:pPr>
        <w:pStyle w:val="Tekstzonderopmaak"/>
        <w:ind w:left="708" w:hanging="708"/>
        <w:rPr>
          <w:rFonts w:ascii="Times New Roman" w:hAnsi="Times New Roman"/>
          <w:sz w:val="22"/>
          <w:szCs w:val="22"/>
        </w:rPr>
      </w:pPr>
      <w:r>
        <w:rPr>
          <w:rFonts w:ascii="Times New Roman" w:hAnsi="Times New Roman"/>
          <w:sz w:val="22"/>
          <w:szCs w:val="22"/>
        </w:rPr>
        <w:lastRenderedPageBreak/>
        <w:t>2.</w:t>
      </w:r>
      <w:r>
        <w:rPr>
          <w:rFonts w:ascii="Times New Roman" w:hAnsi="Times New Roman"/>
          <w:sz w:val="22"/>
          <w:szCs w:val="22"/>
        </w:rPr>
        <w:tab/>
        <w:t>Op de IVA-uitkering wordt per maand 70% van de inkomsten (het loon bij Verharen bv) in mindering gebracht.</w:t>
      </w:r>
    </w:p>
    <w:p w:rsidR="00C924A2" w:rsidRDefault="00C924A2" w:rsidP="00C924A2">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werkgever kan uitsluitend eigenrisicodrager worden voor de WGA. Voor de WAO kan hij dat niet, omdat deze mogelijkheid is afgeschaft. De IVA kent niet de mogelijkheid tot eigenrisicodragerschap.</w:t>
      </w:r>
    </w:p>
    <w:p w:rsidR="00C924A2" w:rsidRDefault="00C924A2" w:rsidP="00C924A2">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werkgever moet voor 2 oktober 2016 een aanvraag bij de Belastingdienst hebben ingediend. De werkgever moet verder een garantieverklaring van een bank of een verzekeraar overleggen.</w:t>
      </w:r>
    </w:p>
    <w:p w:rsidR="00C924A2" w:rsidRDefault="00C924A2" w:rsidP="00C924A2">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Nee, omdat de uitkering wordt verstrekt ten aanzien van een arbeidsongeschiktheid die is ingetreden tijdens een dienstverband met een andere werkgever.</w:t>
      </w:r>
    </w:p>
    <w:p w:rsidR="00C924A2" w:rsidRDefault="00C924A2" w:rsidP="00C924A2">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Mevrouw Stippelhout hoeft geen vrijwillige verzekering af te sluiten, omdat zij onder de verplichte ZW-, WW- en WIA- verzekering valt. Zij is in dienstbetrekking van Verharen bv en valt niet onder de regeling van dienstverlening aan huis, omdat zij 5 dagen in de week het kantoor schoonmaakt.</w:t>
      </w:r>
    </w:p>
    <w:p w:rsidR="00C924A2" w:rsidRDefault="00C924A2" w:rsidP="00C924A2">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De werkgever kan de uitkering zelf aan de werknemer betalen via de particuliere verzekeringsmaatschappij of UWV betaalt de uitkering en verhaalt deze op de werkgever.</w:t>
      </w:r>
    </w:p>
    <w:p w:rsidR="00C924A2" w:rsidRDefault="00C924A2" w:rsidP="00C924A2">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De werkgever moet vóór 1 april 2016 om beëindiging van het eigenrisicodragerschap verzoeken.</w:t>
      </w:r>
    </w:p>
    <w:p w:rsidR="00C924A2" w:rsidRDefault="00C924A2" w:rsidP="00C924A2">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Dit verzoek moet worden ingediend bij de Belastingdienst.</w:t>
      </w:r>
    </w:p>
    <w:p w:rsidR="00C924A2" w:rsidRDefault="00C924A2" w:rsidP="00C924A2">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Nee, de werkgever moet deze uitkeringen blijven betalen.</w:t>
      </w:r>
    </w:p>
    <w:p w:rsidR="00C924A2" w:rsidRDefault="00C924A2" w:rsidP="00C924A2">
      <w:pPr>
        <w:pStyle w:val="Tekstzonderopmaak"/>
        <w:ind w:left="708" w:hanging="708"/>
        <w:rPr>
          <w:rFonts w:ascii="Times New Roman" w:hAnsi="Times New Roman"/>
          <w:sz w:val="22"/>
          <w:szCs w:val="22"/>
        </w:rPr>
      </w:pPr>
    </w:p>
    <w:p w:rsidR="00C924A2" w:rsidRDefault="00C924A2" w:rsidP="00C924A2">
      <w:pPr>
        <w:pStyle w:val="Tekstzonderopmaak"/>
        <w:ind w:left="708" w:hanging="708"/>
        <w:rPr>
          <w:rFonts w:ascii="Times New Roman" w:hAnsi="Times New Roman"/>
          <w:sz w:val="22"/>
          <w:szCs w:val="22"/>
        </w:rPr>
      </w:pPr>
      <w:r>
        <w:rPr>
          <w:rFonts w:ascii="Times New Roman" w:hAnsi="Times New Roman"/>
          <w:sz w:val="22"/>
          <w:szCs w:val="22"/>
        </w:rPr>
        <w:t>Opgave 20.12</w:t>
      </w:r>
    </w:p>
    <w:p w:rsidR="00C924A2" w:rsidRDefault="00C924A2" w:rsidP="00C924A2">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De wachttijd voor de Wajong bedraagt 52 weken.</w:t>
      </w:r>
    </w:p>
    <w:p w:rsidR="00C924A2" w:rsidRDefault="00C924A2" w:rsidP="00C924A2">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Onjuist. Pas vanaf 35% arbeidsongeschiktheid is er recht op een WGA-uitkering.</w:t>
      </w:r>
    </w:p>
    <w:p w:rsidR="00C924A2" w:rsidRDefault="00C924A2" w:rsidP="00C924A2">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Juist.</w:t>
      </w:r>
    </w:p>
    <w:p w:rsidR="00C924A2" w:rsidRDefault="00C924A2" w:rsidP="00C924A2">
      <w:pPr>
        <w:pStyle w:val="Tekstzonderopmaak"/>
        <w:ind w:left="708" w:hanging="708"/>
        <w:rPr>
          <w:rFonts w:ascii="Times New Roman" w:hAnsi="Times New Roman"/>
          <w:sz w:val="22"/>
          <w:szCs w:val="22"/>
        </w:rPr>
      </w:pPr>
    </w:p>
    <w:p w:rsidR="00C924A2" w:rsidRDefault="00C924A2" w:rsidP="00C924A2">
      <w:pPr>
        <w:pStyle w:val="Tekstzonderopmaak"/>
        <w:ind w:left="708" w:hanging="708"/>
        <w:rPr>
          <w:rFonts w:ascii="Times New Roman" w:hAnsi="Times New Roman"/>
          <w:b/>
          <w:sz w:val="22"/>
          <w:szCs w:val="22"/>
        </w:rPr>
      </w:pPr>
    </w:p>
    <w:p w:rsidR="00C924A2" w:rsidRDefault="00C924A2" w:rsidP="00C924A2">
      <w:pPr>
        <w:pStyle w:val="Tekstzonderopmaak"/>
        <w:ind w:left="708" w:hanging="708"/>
        <w:rPr>
          <w:rFonts w:ascii="Times New Roman" w:hAnsi="Times New Roman"/>
          <w:b/>
          <w:sz w:val="22"/>
          <w:szCs w:val="22"/>
        </w:rPr>
      </w:pPr>
    </w:p>
    <w:p w:rsidR="00A839A0" w:rsidRDefault="00A839A0"/>
    <w:sectPr w:rsidR="00A839A0" w:rsidSect="00CD2196">
      <w:headerReference w:type="default" r:id="rId6"/>
      <w:pgSz w:w="11907" w:h="16839" w:code="9"/>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910" w:rsidRDefault="00F23910" w:rsidP="00F23910">
      <w:pPr>
        <w:spacing w:after="0" w:line="240" w:lineRule="auto"/>
      </w:pPr>
      <w:r>
        <w:separator/>
      </w:r>
    </w:p>
  </w:endnote>
  <w:endnote w:type="continuationSeparator" w:id="0">
    <w:p w:rsidR="00F23910" w:rsidRDefault="00F23910" w:rsidP="00F239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910" w:rsidRDefault="00F23910" w:rsidP="00F23910">
      <w:pPr>
        <w:spacing w:after="0" w:line="240" w:lineRule="auto"/>
      </w:pPr>
      <w:r>
        <w:separator/>
      </w:r>
    </w:p>
  </w:footnote>
  <w:footnote w:type="continuationSeparator" w:id="0">
    <w:p w:rsidR="00F23910" w:rsidRDefault="00F23910" w:rsidP="00F239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910" w:rsidRDefault="00F23910" w:rsidP="00F23910">
    <w:pPr>
      <w:pStyle w:val="Tekstzonderopmaak"/>
      <w:ind w:left="708" w:hanging="708"/>
      <w:rPr>
        <w:rFonts w:ascii="Times New Roman" w:hAnsi="Times New Roman"/>
        <w:b/>
        <w:sz w:val="22"/>
        <w:szCs w:val="22"/>
      </w:rPr>
    </w:pPr>
    <w:r>
      <w:rPr>
        <w:rFonts w:ascii="Times New Roman" w:hAnsi="Times New Roman"/>
        <w:b/>
        <w:sz w:val="22"/>
        <w:szCs w:val="22"/>
      </w:rPr>
      <w:t>Uitgeverij Convoy</w:t>
    </w:r>
  </w:p>
  <w:p w:rsidR="00F23910" w:rsidRDefault="00F23910" w:rsidP="00F23910">
    <w:pPr>
      <w:pStyle w:val="Tekstzonderopmaak"/>
      <w:ind w:left="708" w:hanging="708"/>
      <w:rPr>
        <w:rFonts w:ascii="Times New Roman" w:hAnsi="Times New Roman"/>
        <w:b/>
        <w:sz w:val="22"/>
        <w:szCs w:val="22"/>
      </w:rPr>
    </w:pPr>
    <w:r>
      <w:rPr>
        <w:rFonts w:ascii="Times New Roman" w:hAnsi="Times New Roman"/>
        <w:b/>
        <w:sz w:val="22"/>
        <w:szCs w:val="22"/>
      </w:rPr>
      <w:t>Uitwerkingen PDL ASZ niveau 4, 2016 - 2017</w:t>
    </w:r>
  </w:p>
  <w:p w:rsidR="00F23910" w:rsidRDefault="00F23910" w:rsidP="00F23910">
    <w:pPr>
      <w:pStyle w:val="Tekstzonderopmaak"/>
      <w:ind w:left="708" w:hanging="708"/>
      <w:rPr>
        <w:rFonts w:ascii="Times New Roman" w:hAnsi="Times New Roman"/>
        <w:b/>
        <w:i/>
        <w:sz w:val="22"/>
        <w:szCs w:val="22"/>
      </w:rPr>
    </w:pPr>
    <w:r>
      <w:rPr>
        <w:rFonts w:ascii="Times New Roman" w:hAnsi="Times New Roman"/>
        <w:b/>
        <w:i/>
        <w:sz w:val="22"/>
        <w:szCs w:val="22"/>
      </w:rPr>
      <w:t>(ten behoeve van Associatie-examens vanaf september 2016)</w:t>
    </w:r>
  </w:p>
  <w:p w:rsidR="00F23910" w:rsidRDefault="00F23910" w:rsidP="00F23910">
    <w:pPr>
      <w:pStyle w:val="Tekstzonderopmaak"/>
      <w:ind w:left="708" w:hanging="708"/>
      <w:rPr>
        <w:rFonts w:ascii="Times New Roman" w:hAnsi="Times New Roman"/>
        <w:b/>
        <w:sz w:val="22"/>
        <w:szCs w:val="22"/>
      </w:rPr>
    </w:pPr>
  </w:p>
  <w:p w:rsidR="00F23910" w:rsidRDefault="00F23910" w:rsidP="00F23910">
    <w:pPr>
      <w:pStyle w:val="Tekstzonderopmaak"/>
      <w:ind w:left="708" w:hanging="708"/>
      <w:rPr>
        <w:rFonts w:ascii="Times New Roman" w:hAnsi="Times New Roman"/>
        <w:b/>
        <w:i/>
        <w:sz w:val="22"/>
        <w:szCs w:val="22"/>
      </w:rPr>
    </w:pPr>
    <w:r>
      <w:rPr>
        <w:rFonts w:ascii="Times New Roman" w:hAnsi="Times New Roman"/>
        <w:b/>
        <w:i/>
        <w:sz w:val="22"/>
        <w:szCs w:val="22"/>
      </w:rPr>
      <w:t>Opmerking.</w:t>
    </w:r>
  </w:p>
  <w:p w:rsidR="00F23910" w:rsidRDefault="00F23910" w:rsidP="00F23910">
    <w:pPr>
      <w:pStyle w:val="Tekstzonderopmaak"/>
      <w:ind w:left="708" w:hanging="708"/>
      <w:rPr>
        <w:rFonts w:ascii="Times New Roman" w:hAnsi="Times New Roman"/>
        <w:b/>
        <w:i/>
        <w:sz w:val="22"/>
        <w:szCs w:val="22"/>
      </w:rPr>
    </w:pPr>
    <w:r>
      <w:rPr>
        <w:rFonts w:ascii="Times New Roman" w:hAnsi="Times New Roman"/>
        <w:b/>
        <w:i/>
        <w:sz w:val="22"/>
        <w:szCs w:val="22"/>
      </w:rPr>
      <w:t>Bij de uitwerkingen Arbeidsrecht worden soms wetsartikelen vermeld. Op het examen hoeven deze niet vermeld te worden. Met ingang van het nieuwe examenprogramma (september 2016) mag de wettenbundel niet meer worden gehanteerd op het examen. In plaats daarvan mag u de Kleine gids voor het Nederlandse arbeidsrecht en de Kleine gids voor de Nederlandse sociale zekerheid als naslagwerk gebruiken.</w:t>
    </w:r>
  </w:p>
  <w:p w:rsidR="00F23910" w:rsidRDefault="00F23910" w:rsidP="00F23910">
    <w:pPr>
      <w:pStyle w:val="Koptekst"/>
      <w:rPr>
        <w:rFonts w:ascii="Times New Roman" w:hAnsi="Times New Roman"/>
        <w:szCs w:val="20"/>
      </w:rPr>
    </w:pPr>
  </w:p>
  <w:p w:rsidR="00F23910" w:rsidRDefault="00F23910">
    <w:pPr>
      <w:pStyle w:val="Ko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1"/>
    <w:footnote w:id="0"/>
  </w:footnotePr>
  <w:endnotePr>
    <w:endnote w:id="-1"/>
    <w:endnote w:id="0"/>
  </w:endnotePr>
  <w:compat/>
  <w:rsids>
    <w:rsidRoot w:val="00C924A2"/>
    <w:rsid w:val="005E70DA"/>
    <w:rsid w:val="00685032"/>
    <w:rsid w:val="00A839A0"/>
    <w:rsid w:val="00C924A2"/>
    <w:rsid w:val="00F239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839A0"/>
    <w:rPr>
      <w:noProof/>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C924A2"/>
    <w:pPr>
      <w:spacing w:after="0" w:line="240" w:lineRule="auto"/>
    </w:pPr>
    <w:rPr>
      <w:rFonts w:ascii="Consolas" w:eastAsia="Times New Roman" w:hAnsi="Consolas" w:cs="Times New Roman"/>
      <w:noProof w:val="0"/>
      <w:sz w:val="21"/>
      <w:szCs w:val="21"/>
      <w:lang w:eastAsia="nl-NL"/>
    </w:rPr>
  </w:style>
  <w:style w:type="character" w:customStyle="1" w:styleId="TekstzonderopmaakChar">
    <w:name w:val="Tekst zonder opmaak Char"/>
    <w:basedOn w:val="Standaardalinea-lettertype"/>
    <w:link w:val="Tekstzonderopmaak"/>
    <w:uiPriority w:val="99"/>
    <w:rsid w:val="00C924A2"/>
    <w:rPr>
      <w:rFonts w:ascii="Consolas" w:eastAsia="Times New Roman" w:hAnsi="Consolas" w:cs="Times New Roman"/>
      <w:sz w:val="21"/>
      <w:szCs w:val="21"/>
      <w:lang w:val="nl-NL" w:eastAsia="nl-NL"/>
    </w:rPr>
  </w:style>
  <w:style w:type="paragraph" w:styleId="Koptekst">
    <w:name w:val="header"/>
    <w:basedOn w:val="Standaard"/>
    <w:link w:val="KoptekstChar"/>
    <w:semiHidden/>
    <w:unhideWhenUsed/>
    <w:rsid w:val="00F23910"/>
    <w:pPr>
      <w:tabs>
        <w:tab w:val="center" w:pos="4680"/>
        <w:tab w:val="right" w:pos="9360"/>
      </w:tabs>
      <w:spacing w:after="0" w:line="240" w:lineRule="auto"/>
    </w:pPr>
  </w:style>
  <w:style w:type="character" w:customStyle="1" w:styleId="KoptekstChar">
    <w:name w:val="Koptekst Char"/>
    <w:basedOn w:val="Standaardalinea-lettertype"/>
    <w:link w:val="Koptekst"/>
    <w:semiHidden/>
    <w:rsid w:val="00F23910"/>
    <w:rPr>
      <w:noProof/>
      <w:lang w:val="nl-NL"/>
    </w:rPr>
  </w:style>
  <w:style w:type="paragraph" w:styleId="Voettekst">
    <w:name w:val="footer"/>
    <w:basedOn w:val="Standaard"/>
    <w:link w:val="VoettekstChar"/>
    <w:uiPriority w:val="99"/>
    <w:semiHidden/>
    <w:unhideWhenUsed/>
    <w:rsid w:val="00F23910"/>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emiHidden/>
    <w:rsid w:val="00F23910"/>
    <w:rPr>
      <w:noProof/>
      <w:lang w:val="nl-NL"/>
    </w:rPr>
  </w:style>
</w:styles>
</file>

<file path=word/webSettings.xml><?xml version="1.0" encoding="utf-8"?>
<w:webSettings xmlns:r="http://schemas.openxmlformats.org/officeDocument/2006/relationships" xmlns:w="http://schemas.openxmlformats.org/wordprocessingml/2006/main">
  <w:divs>
    <w:div w:id="6842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1393</Words>
  <Characters>7945</Characters>
  <Application>Microsoft Office Word</Application>
  <DocSecurity>0</DocSecurity>
  <Lines>66</Lines>
  <Paragraphs>18</Paragraphs>
  <ScaleCrop>false</ScaleCrop>
  <Company>Springer-SBM</Company>
  <LinksUpToDate>false</LinksUpToDate>
  <CharactersWithSpaces>9320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d.jacobse</cp:lastModifiedBy>
  <cp:revision>2</cp:revision>
  <dcterms:created xsi:type="dcterms:W3CDTF">2016-04-19T09:16:00Z</dcterms:created>
  <dcterms:modified xsi:type="dcterms:W3CDTF">2016-04-19T09:25:00Z</dcterms:modified>
</cp:coreProperties>
</file>