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A00" w:rsidRPr="002D3A00" w:rsidRDefault="002D3A00" w:rsidP="002D3A00">
      <w:pPr>
        <w:pStyle w:val="k1nr"/>
        <w:jc w:val="left"/>
        <w:rPr>
          <w:rStyle w:val="Bold"/>
          <w:b/>
          <w:color w:val="auto"/>
          <w:lang w:val="nl-NL"/>
        </w:rPr>
      </w:pPr>
      <w:r w:rsidRPr="002D3A00">
        <w:rPr>
          <w:rStyle w:val="Bold"/>
          <w:b/>
          <w:color w:val="auto"/>
          <w:lang w:val="nl-NL"/>
        </w:rPr>
        <w:t>5</w:t>
      </w:r>
    </w:p>
    <w:p w:rsidR="002D3A00" w:rsidRPr="00CC02FB" w:rsidRDefault="002D3A00" w:rsidP="002D3A00">
      <w:pPr>
        <w:pStyle w:val="k1kop1"/>
        <w:rPr>
          <w:color w:val="auto"/>
          <w:lang w:val="nl-NL"/>
        </w:rPr>
      </w:pPr>
      <w:r w:rsidRPr="00CC02FB">
        <w:rPr>
          <w:color w:val="auto"/>
          <w:lang w:val="nl-NL"/>
        </w:rPr>
        <w:t>Reconciliatie</w:t>
      </w:r>
    </w:p>
    <w:p w:rsidR="002D3A00" w:rsidRPr="00CC02FB" w:rsidRDefault="002D3A00" w:rsidP="002D3A00">
      <w:pPr>
        <w:pStyle w:val="k2kop2aopgaven"/>
        <w:rPr>
          <w:rStyle w:val="Bold"/>
          <w:b/>
          <w:color w:val="auto"/>
          <w:lang w:val="nl-NL"/>
        </w:rPr>
      </w:pPr>
      <w:r w:rsidRPr="00CC02FB">
        <w:rPr>
          <w:rStyle w:val="Bold"/>
          <w:b/>
          <w:color w:val="auto"/>
          <w:lang w:val="nl-NL"/>
        </w:rPr>
        <w:t>Opgave 5.1</w:t>
      </w:r>
    </w:p>
    <w:p w:rsidR="002D3A00" w:rsidRPr="00CC02FB" w:rsidRDefault="002D3A00" w:rsidP="002D3A00">
      <w:pPr>
        <w:pStyle w:val="k2kop2bopgaven"/>
        <w:rPr>
          <w:lang w:val="nl-NL"/>
        </w:rPr>
      </w:pPr>
      <w:r w:rsidRPr="00CC02FB">
        <w:rPr>
          <w:lang w:val="nl-NL"/>
        </w:rPr>
        <w:t>(vermogensreconciliatie)</w:t>
      </w:r>
    </w:p>
    <w:p w:rsidR="002D3A00" w:rsidRPr="00CC02FB" w:rsidRDefault="002D3A00" w:rsidP="002D3A00">
      <w:pPr>
        <w:pStyle w:val="k2kop2bopgaven"/>
        <w:rPr>
          <w:lang w:val="nl-NL"/>
        </w:rPr>
      </w:pPr>
    </w:p>
    <w:p w:rsidR="002D3A00" w:rsidRPr="00CC02FB" w:rsidRDefault="002D3A00" w:rsidP="002D3A00">
      <w:pPr>
        <w:pStyle w:val="ptopslijst1"/>
        <w:rPr>
          <w:lang w:val="nl-NL"/>
        </w:rPr>
      </w:pPr>
      <w:r w:rsidRPr="00CC02FB">
        <w:rPr>
          <w:lang w:val="nl-NL"/>
        </w:rPr>
        <w:t>1.</w:t>
      </w:r>
      <w:r w:rsidRPr="00CC02FB">
        <w:rPr>
          <w:lang w:val="nl-NL"/>
        </w:rPr>
        <w:tab/>
        <w:t>Het fiscale vermogen kan als volgt worden afgeleid uit het commerciële vermogen:</w:t>
      </w:r>
    </w:p>
    <w:p w:rsidR="002D3A00" w:rsidRPr="00CC02FB" w:rsidRDefault="002D3A00" w:rsidP="002D3A00">
      <w:pPr>
        <w:pStyle w:val="ptopslijst1"/>
        <w:rPr>
          <w:lang w:val="nl-NL"/>
        </w:rPr>
      </w:pPr>
    </w:p>
    <w:tbl>
      <w:tblPr>
        <w:tblW w:w="0" w:type="auto"/>
        <w:tblInd w:w="80" w:type="dxa"/>
        <w:tblLayout w:type="fixed"/>
        <w:tblCellMar>
          <w:left w:w="0" w:type="dxa"/>
          <w:right w:w="0" w:type="dxa"/>
        </w:tblCellMar>
        <w:tblLook w:val="0000"/>
      </w:tblPr>
      <w:tblGrid>
        <w:gridCol w:w="8280"/>
        <w:gridCol w:w="1598"/>
      </w:tblGrid>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Commercieel vermogen per ultimo 2015</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331"/>
              <w:jc w:val="both"/>
              <w:rPr>
                <w:color w:val="auto"/>
              </w:rPr>
            </w:pPr>
            <w:r w:rsidRPr="00884BD1">
              <w:rPr>
                <w:color w:val="auto"/>
              </w:rPr>
              <w:t>€</w:t>
            </w:r>
            <w:r w:rsidRPr="00884BD1">
              <w:rPr>
                <w:rFonts w:ascii="Cambria Math" w:hAnsi="Cambria Math" w:cs="Cambria Math"/>
                <w:color w:val="auto"/>
              </w:rPr>
              <w:t> </w:t>
            </w:r>
            <w:r w:rsidRPr="00884BD1">
              <w:rPr>
                <w:color w:val="auto"/>
              </w:rPr>
              <w:t>243.000</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 xml:space="preserve">Gebouwen (€ 80.000 -/- € 150.000) </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2D3A00" w:rsidRPr="00884BD1" w:rsidRDefault="002D3A00" w:rsidP="001D2BB9">
            <w:pPr>
              <w:pStyle w:val="tabelpt"/>
              <w:ind w:left="331"/>
              <w:jc w:val="both"/>
              <w:rPr>
                <w:color w:val="auto"/>
              </w:rPr>
            </w:pPr>
            <w:r w:rsidRPr="00884BD1">
              <w:rPr>
                <w:color w:val="auto"/>
              </w:rPr>
              <w:t>€</w:t>
            </w:r>
            <w:r w:rsidRPr="00884BD1">
              <w:rPr>
                <w:rFonts w:ascii="Cambria Math" w:hAnsi="Cambria Math" w:cs="Cambria Math"/>
                <w:color w:val="auto"/>
              </w:rPr>
              <w:t>  </w:t>
            </w:r>
            <w:r w:rsidRPr="00884BD1">
              <w:rPr>
                <w:color w:val="auto"/>
              </w:rPr>
              <w:t>70.000 +</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Installaties (100.000 -/- € 70.000)</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331"/>
              <w:jc w:val="both"/>
              <w:rPr>
                <w:color w:val="auto"/>
              </w:rPr>
            </w:pPr>
            <w:r w:rsidRPr="00884BD1">
              <w:rPr>
                <w:color w:val="auto"/>
              </w:rPr>
              <w:t>€</w:t>
            </w:r>
            <w:r w:rsidRPr="00884BD1">
              <w:rPr>
                <w:rFonts w:ascii="Cambria Math" w:hAnsi="Cambria Math" w:cs="Cambria Math"/>
                <w:color w:val="auto"/>
              </w:rPr>
              <w:t>  </w:t>
            </w:r>
            <w:r w:rsidRPr="00884BD1">
              <w:rPr>
                <w:color w:val="auto"/>
              </w:rPr>
              <w:t>30.000 -/-</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Latente belastingvordering</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331"/>
              <w:jc w:val="both"/>
              <w:rPr>
                <w:color w:val="auto"/>
              </w:rPr>
            </w:pPr>
            <w:r w:rsidRPr="00884BD1">
              <w:rPr>
                <w:color w:val="auto"/>
              </w:rPr>
              <w:t>€</w:t>
            </w:r>
            <w:r w:rsidRPr="00884BD1">
              <w:rPr>
                <w:rFonts w:ascii="Cambria Math" w:hAnsi="Cambria Math" w:cs="Cambria Math"/>
                <w:color w:val="auto"/>
              </w:rPr>
              <w:t>   </w:t>
            </w:r>
            <w:r w:rsidRPr="00884BD1">
              <w:rPr>
                <w:color w:val="auto"/>
              </w:rPr>
              <w:t>8.000 -/-</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Grondstoffen (€ 60.000 -/- € 50.000)</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331"/>
              <w:jc w:val="both"/>
              <w:rPr>
                <w:color w:val="auto"/>
              </w:rPr>
            </w:pPr>
            <w:r w:rsidRPr="00884BD1">
              <w:rPr>
                <w:color w:val="auto"/>
              </w:rPr>
              <w:t>€</w:t>
            </w:r>
            <w:r w:rsidRPr="00884BD1">
              <w:rPr>
                <w:rFonts w:ascii="Cambria Math" w:hAnsi="Cambria Math" w:cs="Cambria Math"/>
                <w:color w:val="auto"/>
              </w:rPr>
              <w:t>  </w:t>
            </w:r>
            <w:r w:rsidRPr="00884BD1">
              <w:rPr>
                <w:color w:val="auto"/>
              </w:rPr>
              <w:t>10.000 -/-</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Garantievoorziening (€ 40.000 -/- € 30.000)</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2D3A00" w:rsidRPr="00884BD1" w:rsidRDefault="002D3A00" w:rsidP="001D2BB9">
            <w:pPr>
              <w:pStyle w:val="tabelpt"/>
              <w:ind w:left="331"/>
              <w:jc w:val="both"/>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10.000</w:t>
            </w:r>
            <w:r w:rsidRPr="00884BD1">
              <w:rPr>
                <w:color w:val="auto"/>
                <w:u w:color="000000"/>
              </w:rPr>
              <w:t xml:space="preserve"> +</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Fiscaal vermogen</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331"/>
              <w:jc w:val="both"/>
              <w:rPr>
                <w:color w:val="auto"/>
              </w:rPr>
            </w:pPr>
            <w:r w:rsidRPr="00884BD1">
              <w:rPr>
                <w:color w:val="auto"/>
              </w:rPr>
              <w:t>€</w:t>
            </w:r>
            <w:r w:rsidRPr="00884BD1">
              <w:rPr>
                <w:rFonts w:ascii="Cambria Math" w:hAnsi="Cambria Math" w:cs="Cambria Math"/>
                <w:color w:val="auto"/>
              </w:rPr>
              <w:t> </w:t>
            </w:r>
            <w:r w:rsidRPr="00884BD1">
              <w:rPr>
                <w:color w:val="auto"/>
              </w:rPr>
              <w:t>275.000</w:t>
            </w:r>
          </w:p>
        </w:tc>
      </w:tr>
    </w:tbl>
    <w:p w:rsidR="002D3A00" w:rsidRPr="005E489B" w:rsidRDefault="002D3A00" w:rsidP="002D3A00">
      <w:pPr>
        <w:pStyle w:val="pt"/>
      </w:pPr>
    </w:p>
    <w:p w:rsidR="002D3A00" w:rsidRPr="00CC02FB" w:rsidRDefault="002D3A00" w:rsidP="002D3A00">
      <w:pPr>
        <w:pStyle w:val="ptopslijst1"/>
        <w:rPr>
          <w:lang w:val="nl-NL"/>
        </w:rPr>
      </w:pPr>
      <w:r w:rsidRPr="00CC02FB">
        <w:rPr>
          <w:lang w:val="nl-NL"/>
        </w:rPr>
        <w:t>2.</w:t>
      </w:r>
      <w:r w:rsidRPr="00CC02FB">
        <w:rPr>
          <w:lang w:val="nl-NL"/>
        </w:rPr>
        <w:tab/>
        <w:t>De latente belastingvordering Vpb is gebaseerd op de verrekenbare en belastbare tijdelijke verschillen:</w:t>
      </w:r>
    </w:p>
    <w:p w:rsidR="002D3A00" w:rsidRPr="00CC02FB" w:rsidRDefault="002D3A00" w:rsidP="002D3A00">
      <w:pPr>
        <w:pStyle w:val="ptopslijst1"/>
        <w:tabs>
          <w:tab w:val="left" w:pos="5760"/>
        </w:tabs>
        <w:ind w:left="720"/>
        <w:rPr>
          <w:lang w:val="nl-NL"/>
        </w:rPr>
      </w:pPr>
      <w:r w:rsidRPr="00CC02FB">
        <w:rPr>
          <w:lang w:val="nl-NL"/>
        </w:rPr>
        <w:t>•</w:t>
      </w:r>
      <w:r w:rsidRPr="00CC02FB">
        <w:rPr>
          <w:lang w:val="nl-NL"/>
        </w:rPr>
        <w:tab/>
        <w:t>debetzijde: € 345.000 -/- € 375.000 =</w:t>
      </w:r>
      <w:r w:rsidRPr="00CC02FB">
        <w:rPr>
          <w:lang w:val="nl-NL"/>
        </w:rPr>
        <w:tab/>
        <w:t>€ 30.000</w:t>
      </w:r>
    </w:p>
    <w:p w:rsidR="002D3A00" w:rsidRPr="00CC02FB" w:rsidRDefault="002D3A00" w:rsidP="002D3A00">
      <w:pPr>
        <w:pStyle w:val="ptopslijst1"/>
        <w:tabs>
          <w:tab w:val="left" w:pos="5760"/>
        </w:tabs>
        <w:ind w:left="720"/>
        <w:rPr>
          <w:rStyle w:val="Onderstreept"/>
          <w:lang w:val="nl-NL"/>
        </w:rPr>
      </w:pPr>
      <w:r w:rsidRPr="00CC02FB">
        <w:rPr>
          <w:lang w:val="nl-NL"/>
        </w:rPr>
        <w:t>•</w:t>
      </w:r>
      <w:r w:rsidRPr="00CC02FB">
        <w:rPr>
          <w:lang w:val="nl-NL"/>
        </w:rPr>
        <w:tab/>
        <w:t>creditzijde: € 40.000 -/- € 30.000 =</w:t>
      </w:r>
      <w:r w:rsidRPr="00CC02FB">
        <w:rPr>
          <w:lang w:val="nl-NL"/>
        </w:rPr>
        <w:tab/>
      </w:r>
      <w:r w:rsidRPr="00CC02FB">
        <w:rPr>
          <w:rStyle w:val="balansonderstreeptonder"/>
          <w:lang w:val="nl-NL"/>
        </w:rPr>
        <w:t>€ 10.000</w:t>
      </w:r>
    </w:p>
    <w:p w:rsidR="002D3A00" w:rsidRPr="00CC02FB" w:rsidRDefault="002D3A00" w:rsidP="002D3A00">
      <w:pPr>
        <w:pStyle w:val="ptopslijst1"/>
        <w:tabs>
          <w:tab w:val="left" w:pos="5760"/>
        </w:tabs>
        <w:ind w:left="720"/>
        <w:rPr>
          <w:lang w:val="nl-NL"/>
        </w:rPr>
      </w:pPr>
      <w:r w:rsidRPr="00CC02FB">
        <w:rPr>
          <w:lang w:val="nl-NL"/>
        </w:rPr>
        <w:t xml:space="preserve">Latente belastingvordering: </w:t>
      </w:r>
      <w:r w:rsidRPr="00CC02FB">
        <w:rPr>
          <w:lang w:val="nl-NL"/>
        </w:rPr>
        <w:tab/>
        <w:t>€ 40.000 × 20% = € 8.000</w:t>
      </w:r>
    </w:p>
    <w:p w:rsidR="002D3A00" w:rsidRPr="00CC02FB" w:rsidRDefault="002D3A00" w:rsidP="002D3A00">
      <w:pPr>
        <w:pStyle w:val="k2kop2aopgaven"/>
        <w:rPr>
          <w:lang w:val="nl-NL"/>
        </w:rPr>
      </w:pPr>
      <w:r w:rsidRPr="00CC02FB">
        <w:rPr>
          <w:lang w:val="nl-NL"/>
        </w:rPr>
        <w:t>Opgave 5.2</w:t>
      </w:r>
    </w:p>
    <w:p w:rsidR="002D3A00" w:rsidRPr="00CC02FB" w:rsidRDefault="002D3A00" w:rsidP="002D3A00">
      <w:pPr>
        <w:pStyle w:val="k2kop2bopgaven"/>
        <w:rPr>
          <w:lang w:val="nl-NL"/>
        </w:rPr>
      </w:pPr>
      <w:r w:rsidRPr="00CC02FB">
        <w:rPr>
          <w:lang w:val="nl-NL"/>
        </w:rPr>
        <w:t>(vermogensreconciliatie)</w:t>
      </w:r>
    </w:p>
    <w:p w:rsidR="002D3A00" w:rsidRPr="00CC02FB" w:rsidRDefault="002D3A00" w:rsidP="002D3A00">
      <w:pPr>
        <w:pStyle w:val="k2kop2bopgaven"/>
        <w:rPr>
          <w:lang w:val="nl-NL"/>
        </w:rPr>
      </w:pPr>
    </w:p>
    <w:p w:rsidR="002D3A00" w:rsidRPr="00CC02FB" w:rsidRDefault="002D3A00" w:rsidP="002D3A00">
      <w:pPr>
        <w:pStyle w:val="ptopslijst1"/>
        <w:rPr>
          <w:lang w:val="nl-NL"/>
        </w:rPr>
      </w:pPr>
      <w:r w:rsidRPr="00CC02FB">
        <w:rPr>
          <w:lang w:val="nl-NL"/>
        </w:rPr>
        <w:t>1.</w:t>
      </w:r>
      <w:r w:rsidRPr="00CC02FB">
        <w:rPr>
          <w:lang w:val="nl-NL"/>
        </w:rPr>
        <w:tab/>
        <w:t>De voorziening Vpb is gebaseerd op de verrekenbare en belastbare tijdelijke verschillen:</w:t>
      </w:r>
    </w:p>
    <w:p w:rsidR="002D3A00" w:rsidRPr="00CC02FB" w:rsidRDefault="002D3A00" w:rsidP="002D3A00">
      <w:pPr>
        <w:pStyle w:val="ptopslijst1"/>
        <w:rPr>
          <w:lang w:val="nl-NL"/>
        </w:rPr>
      </w:pPr>
    </w:p>
    <w:tbl>
      <w:tblPr>
        <w:tblW w:w="0" w:type="auto"/>
        <w:tblInd w:w="80" w:type="dxa"/>
        <w:tblLayout w:type="fixed"/>
        <w:tblCellMar>
          <w:left w:w="0" w:type="dxa"/>
          <w:right w:w="0" w:type="dxa"/>
        </w:tblCellMar>
        <w:tblLook w:val="0000"/>
      </w:tblPr>
      <w:tblGrid>
        <w:gridCol w:w="5220"/>
        <w:gridCol w:w="1620"/>
        <w:gridCol w:w="1530"/>
        <w:gridCol w:w="1508"/>
      </w:tblGrid>
      <w:tr w:rsidR="002D3A00" w:rsidRPr="00884BD1" w:rsidTr="001D2BB9">
        <w:trPr>
          <w:trHeight w:val="60"/>
        </w:trPr>
        <w:tc>
          <w:tcPr>
            <w:tcW w:w="52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CC02FB" w:rsidRDefault="002D3A00" w:rsidP="001D2BB9">
            <w:pPr>
              <w:pStyle w:val="NoParagraphStyle"/>
              <w:spacing w:line="240" w:lineRule="auto"/>
              <w:textAlignment w:val="auto"/>
              <w:rPr>
                <w:rFonts w:ascii="Verdana" w:hAnsi="Verdana" w:cs="Times New Roman"/>
                <w:color w:val="auto"/>
                <w:lang w:val="nl-NL"/>
              </w:rPr>
            </w:pP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k1"/>
              <w:jc w:val="right"/>
              <w:rPr>
                <w:color w:val="auto"/>
              </w:rPr>
            </w:pPr>
            <w:r w:rsidRPr="00C575A2">
              <w:rPr>
                <w:color w:val="auto"/>
              </w:rPr>
              <w:t>Commercieel</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k1"/>
              <w:jc w:val="right"/>
              <w:rPr>
                <w:color w:val="auto"/>
              </w:rPr>
            </w:pPr>
            <w:r w:rsidRPr="00C575A2">
              <w:rPr>
                <w:color w:val="auto"/>
              </w:rPr>
              <w:t>Fiscaal</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C575A2" w:rsidRDefault="002D3A00" w:rsidP="001D2BB9">
            <w:pPr>
              <w:pStyle w:val="tabelk1"/>
              <w:jc w:val="right"/>
              <w:rPr>
                <w:color w:val="auto"/>
              </w:rPr>
            </w:pPr>
            <w:r w:rsidRPr="00C575A2">
              <w:rPr>
                <w:color w:val="auto"/>
              </w:rPr>
              <w:t>Verschil</w:t>
            </w:r>
          </w:p>
        </w:tc>
      </w:tr>
      <w:tr w:rsidR="002D3A00" w:rsidRPr="00884BD1" w:rsidTr="001D2BB9">
        <w:trPr>
          <w:trHeight w:val="60"/>
        </w:trPr>
        <w:tc>
          <w:tcPr>
            <w:tcW w:w="52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 xml:space="preserve">Gebouwen </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320.000</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200.000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2D3A00" w:rsidRPr="00884BD1" w:rsidRDefault="002D3A00" w:rsidP="001D2BB9">
            <w:pPr>
              <w:pStyle w:val="tabelpt"/>
              <w:ind w:left="259"/>
              <w:rPr>
                <w:color w:val="auto"/>
              </w:rPr>
            </w:pPr>
            <w:r w:rsidRPr="00884BD1">
              <w:rPr>
                <w:color w:val="auto"/>
              </w:rPr>
              <w:t>€</w:t>
            </w:r>
            <w:r w:rsidRPr="00884BD1">
              <w:rPr>
                <w:rFonts w:ascii="Cambria Math" w:hAnsi="Cambria Math" w:cs="Cambria Math"/>
                <w:color w:val="auto"/>
              </w:rPr>
              <w:t> </w:t>
            </w:r>
            <w:r w:rsidRPr="00884BD1">
              <w:rPr>
                <w:color w:val="auto"/>
              </w:rPr>
              <w:t>120.000 +</w:t>
            </w:r>
          </w:p>
        </w:tc>
      </w:tr>
      <w:tr w:rsidR="002D3A00" w:rsidRPr="00884BD1" w:rsidTr="001D2BB9">
        <w:trPr>
          <w:trHeight w:val="60"/>
        </w:trPr>
        <w:tc>
          <w:tcPr>
            <w:tcW w:w="52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Machines</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130.000</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100.000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2D3A00" w:rsidRPr="00884BD1" w:rsidRDefault="002D3A00" w:rsidP="001D2BB9">
            <w:pPr>
              <w:pStyle w:val="tabelpt"/>
              <w:ind w:left="259"/>
              <w:rPr>
                <w:color w:val="auto"/>
              </w:rPr>
            </w:pPr>
            <w:r w:rsidRPr="00884BD1">
              <w:rPr>
                <w:color w:val="auto"/>
              </w:rPr>
              <w:t>€</w:t>
            </w:r>
            <w:r w:rsidRPr="00884BD1">
              <w:rPr>
                <w:rFonts w:ascii="Cambria Math" w:hAnsi="Cambria Math" w:cs="Cambria Math"/>
                <w:color w:val="auto"/>
              </w:rPr>
              <w:t>  </w:t>
            </w:r>
            <w:r w:rsidRPr="00884BD1">
              <w:rPr>
                <w:color w:val="auto"/>
              </w:rPr>
              <w:t>30.000 +</w:t>
            </w:r>
          </w:p>
        </w:tc>
      </w:tr>
      <w:tr w:rsidR="002D3A00" w:rsidRPr="00884BD1" w:rsidTr="001D2BB9">
        <w:trPr>
          <w:trHeight w:val="60"/>
        </w:trPr>
        <w:tc>
          <w:tcPr>
            <w:tcW w:w="52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HIR</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0</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20.000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2D3A00" w:rsidRPr="00884BD1" w:rsidRDefault="002D3A00" w:rsidP="001D2BB9">
            <w:pPr>
              <w:pStyle w:val="tabelpt"/>
              <w:ind w:left="259"/>
              <w:rPr>
                <w:color w:val="auto"/>
              </w:rPr>
            </w:pPr>
            <w:r w:rsidRPr="00884BD1">
              <w:rPr>
                <w:color w:val="auto"/>
              </w:rPr>
              <w:t>€</w:t>
            </w:r>
            <w:r w:rsidRPr="00884BD1">
              <w:rPr>
                <w:rFonts w:ascii="Cambria Math" w:hAnsi="Cambria Math" w:cs="Cambria Math"/>
                <w:color w:val="auto"/>
              </w:rPr>
              <w:t>  </w:t>
            </w:r>
            <w:r w:rsidRPr="00884BD1">
              <w:rPr>
                <w:color w:val="auto"/>
              </w:rPr>
              <w:t>20.000 +</w:t>
            </w:r>
          </w:p>
        </w:tc>
      </w:tr>
      <w:tr w:rsidR="002D3A00" w:rsidRPr="00884BD1" w:rsidTr="001D2BB9">
        <w:trPr>
          <w:trHeight w:val="60"/>
        </w:trPr>
        <w:tc>
          <w:tcPr>
            <w:tcW w:w="52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lastRenderedPageBreak/>
              <w:t>KER</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0</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150.000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2D3A00" w:rsidRPr="00884BD1" w:rsidRDefault="002D3A00" w:rsidP="001D2BB9">
            <w:pPr>
              <w:pStyle w:val="tabelpt"/>
              <w:ind w:left="259"/>
              <w:rPr>
                <w:color w:val="auto"/>
              </w:rPr>
            </w:pPr>
            <w:r w:rsidRPr="00884BD1">
              <w:rPr>
                <w:color w:val="auto"/>
              </w:rPr>
              <w:t>€</w:t>
            </w:r>
            <w:r w:rsidRPr="00884BD1">
              <w:rPr>
                <w:rFonts w:ascii="Cambria Math" w:hAnsi="Cambria Math" w:cs="Cambria Math"/>
                <w:color w:val="auto"/>
              </w:rPr>
              <w:t> </w:t>
            </w:r>
            <w:r w:rsidRPr="00884BD1">
              <w:rPr>
                <w:color w:val="auto"/>
              </w:rPr>
              <w:t>150.000 +</w:t>
            </w:r>
          </w:p>
        </w:tc>
      </w:tr>
      <w:tr w:rsidR="002D3A00" w:rsidRPr="00884BD1" w:rsidTr="001D2BB9">
        <w:trPr>
          <w:trHeight w:val="60"/>
        </w:trPr>
        <w:tc>
          <w:tcPr>
            <w:tcW w:w="52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Voorziening groot onderhoud</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200.000</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259"/>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200.000</w:t>
            </w:r>
            <w:r w:rsidRPr="00884BD1">
              <w:rPr>
                <w:color w:val="auto"/>
              </w:rPr>
              <w:t xml:space="preserve"> -/-</w:t>
            </w:r>
          </w:p>
        </w:tc>
      </w:tr>
      <w:tr w:rsidR="002D3A00" w:rsidRPr="00884BD1" w:rsidTr="001D2BB9">
        <w:trPr>
          <w:trHeight w:val="60"/>
        </w:trPr>
        <w:tc>
          <w:tcPr>
            <w:tcW w:w="52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Totaal</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259"/>
              <w:rPr>
                <w:color w:val="auto"/>
              </w:rPr>
            </w:pPr>
            <w:r w:rsidRPr="00884BD1">
              <w:rPr>
                <w:color w:val="auto"/>
              </w:rPr>
              <w:t>€</w:t>
            </w:r>
            <w:r w:rsidRPr="00884BD1">
              <w:rPr>
                <w:rFonts w:ascii="Cambria Math" w:hAnsi="Cambria Math" w:cs="Cambria Math"/>
                <w:color w:val="auto"/>
              </w:rPr>
              <w:t> </w:t>
            </w:r>
            <w:r w:rsidRPr="00884BD1">
              <w:rPr>
                <w:color w:val="auto"/>
              </w:rPr>
              <w:t>120.000</w:t>
            </w:r>
          </w:p>
        </w:tc>
      </w:tr>
    </w:tbl>
    <w:p w:rsidR="002D3A00" w:rsidRPr="005E489B" w:rsidRDefault="002D3A00" w:rsidP="002D3A00">
      <w:pPr>
        <w:pStyle w:val="pt"/>
      </w:pPr>
    </w:p>
    <w:p w:rsidR="002D3A00" w:rsidRPr="005E489B" w:rsidRDefault="002D3A00" w:rsidP="002D3A00">
      <w:pPr>
        <w:pStyle w:val="pt"/>
      </w:pPr>
      <w:r w:rsidRPr="005E489B">
        <w:t>D</w:t>
      </w:r>
      <w:r>
        <w:t>e voorziening Vpb is: € 120.000</w:t>
      </w:r>
      <w:r w:rsidRPr="005E489B">
        <w:t xml:space="preserve"> × 20% = € 24.000.</w:t>
      </w:r>
    </w:p>
    <w:p w:rsidR="002D3A00" w:rsidRDefault="002D3A00" w:rsidP="002D3A00">
      <w:pPr>
        <w:pStyle w:val="ptopslijst1"/>
      </w:pPr>
    </w:p>
    <w:p w:rsidR="002D3A00" w:rsidRPr="005E489B" w:rsidRDefault="002D3A00" w:rsidP="002D3A00">
      <w:pPr>
        <w:pStyle w:val="ptopslijst1"/>
      </w:pPr>
      <w:r w:rsidRPr="005E489B">
        <w:t>2.</w:t>
      </w:r>
      <w:r w:rsidRPr="005E489B">
        <w:tab/>
        <w:t>De winstreserve is: € 1.230.000 -/- € 300.000 -/- € 200.000 -/- € 24.000 -/- € 80.000 = € 626.000.</w:t>
      </w:r>
    </w:p>
    <w:p w:rsidR="002D3A00" w:rsidRDefault="002D3A00" w:rsidP="002D3A00">
      <w:pPr>
        <w:pStyle w:val="ptopslijst1"/>
      </w:pPr>
    </w:p>
    <w:p w:rsidR="002D3A00" w:rsidRPr="005E489B" w:rsidRDefault="002D3A00" w:rsidP="002D3A00">
      <w:pPr>
        <w:pStyle w:val="ptopslijst1"/>
      </w:pPr>
      <w:r w:rsidRPr="005E489B">
        <w:t>3.</w:t>
      </w:r>
      <w:r w:rsidRPr="005E489B">
        <w:tab/>
        <w:t>Het fiscale vermogen is: € 845.000 -/- € 80.000 = € 765.000.</w:t>
      </w:r>
    </w:p>
    <w:p w:rsidR="002D3A00" w:rsidRDefault="002D3A00" w:rsidP="002D3A00">
      <w:pPr>
        <w:pStyle w:val="ptopslijst1"/>
      </w:pPr>
    </w:p>
    <w:p w:rsidR="002D3A00" w:rsidRPr="00CC02FB" w:rsidRDefault="002D3A00" w:rsidP="002D3A00">
      <w:pPr>
        <w:pStyle w:val="ptopslijst1"/>
        <w:rPr>
          <w:lang w:val="nl-NL"/>
        </w:rPr>
      </w:pPr>
      <w:r w:rsidRPr="00CC02FB">
        <w:rPr>
          <w:lang w:val="nl-NL"/>
        </w:rPr>
        <w:t>4.</w:t>
      </w:r>
      <w:r w:rsidRPr="00CC02FB">
        <w:rPr>
          <w:lang w:val="nl-NL"/>
        </w:rPr>
        <w:tab/>
        <w:t>Het fiscale vermogen kan als volgt worden afgeleid uit het commerciële vermogen:</w:t>
      </w:r>
    </w:p>
    <w:p w:rsidR="002D3A00" w:rsidRPr="00CC02FB" w:rsidRDefault="002D3A00" w:rsidP="002D3A00">
      <w:pPr>
        <w:pStyle w:val="ptopslijst1"/>
        <w:rPr>
          <w:lang w:val="nl-NL"/>
        </w:rPr>
      </w:pPr>
    </w:p>
    <w:tbl>
      <w:tblPr>
        <w:tblW w:w="0" w:type="auto"/>
        <w:tblInd w:w="80" w:type="dxa"/>
        <w:tblLayout w:type="fixed"/>
        <w:tblCellMar>
          <w:left w:w="0" w:type="dxa"/>
          <w:right w:w="0" w:type="dxa"/>
        </w:tblCellMar>
        <w:tblLook w:val="0000"/>
      </w:tblPr>
      <w:tblGrid>
        <w:gridCol w:w="8280"/>
        <w:gridCol w:w="1598"/>
      </w:tblGrid>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Commercieel vermogen per ultimo 2015 (€ 300.000 + € 626.000)</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374"/>
              <w:rPr>
                <w:color w:val="auto"/>
              </w:rPr>
            </w:pPr>
            <w:r w:rsidRPr="00884BD1">
              <w:rPr>
                <w:color w:val="auto"/>
              </w:rPr>
              <w:t>€</w:t>
            </w:r>
            <w:r w:rsidRPr="00884BD1">
              <w:rPr>
                <w:rFonts w:ascii="Cambria Math" w:hAnsi="Cambria Math" w:cs="Cambria Math"/>
                <w:color w:val="auto"/>
              </w:rPr>
              <w:t> </w:t>
            </w:r>
            <w:r w:rsidRPr="00884BD1">
              <w:rPr>
                <w:color w:val="auto"/>
              </w:rPr>
              <w:t>926.000</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Deelnemingen (€ 525.000 -/- € 350.000)</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374"/>
              <w:rPr>
                <w:color w:val="auto"/>
              </w:rPr>
            </w:pPr>
            <w:r w:rsidRPr="00884BD1">
              <w:rPr>
                <w:color w:val="auto"/>
              </w:rPr>
              <w:t>€</w:t>
            </w:r>
            <w:r w:rsidRPr="00884BD1">
              <w:rPr>
                <w:rFonts w:ascii="Cambria Math" w:hAnsi="Cambria Math" w:cs="Cambria Math"/>
                <w:color w:val="auto"/>
              </w:rPr>
              <w:t> </w:t>
            </w:r>
            <w:r w:rsidRPr="00884BD1">
              <w:rPr>
                <w:color w:val="auto"/>
              </w:rPr>
              <w:t>175.000 -/-</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Goodwill (€ 80.000 -/- € 0)</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374"/>
              <w:rPr>
                <w:color w:val="auto"/>
              </w:rPr>
            </w:pPr>
            <w:r w:rsidRPr="00884BD1">
              <w:rPr>
                <w:color w:val="auto"/>
              </w:rPr>
              <w:t>€</w:t>
            </w:r>
            <w:r w:rsidRPr="00884BD1">
              <w:rPr>
                <w:rFonts w:ascii="Cambria Math" w:hAnsi="Cambria Math" w:cs="Cambria Math"/>
                <w:color w:val="auto"/>
              </w:rPr>
              <w:t>  </w:t>
            </w:r>
            <w:r w:rsidRPr="00884BD1">
              <w:rPr>
                <w:color w:val="auto"/>
              </w:rPr>
              <w:t>80.000 -/-</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Gebouwen</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374"/>
              <w:rPr>
                <w:color w:val="auto"/>
              </w:rPr>
            </w:pPr>
            <w:r w:rsidRPr="00884BD1">
              <w:rPr>
                <w:color w:val="auto"/>
              </w:rPr>
              <w:t>€</w:t>
            </w:r>
            <w:r w:rsidRPr="00884BD1">
              <w:rPr>
                <w:rFonts w:ascii="Cambria Math" w:hAnsi="Cambria Math" w:cs="Cambria Math"/>
                <w:color w:val="auto"/>
              </w:rPr>
              <w:t> </w:t>
            </w:r>
            <w:r w:rsidRPr="00884BD1">
              <w:rPr>
                <w:color w:val="auto"/>
              </w:rPr>
              <w:t>120.000 -/-</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Machines (€ 130.000 -/- € 100.000)</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374"/>
              <w:rPr>
                <w:color w:val="auto"/>
              </w:rPr>
            </w:pPr>
            <w:r w:rsidRPr="00884BD1">
              <w:rPr>
                <w:color w:val="auto"/>
              </w:rPr>
              <w:t>€</w:t>
            </w:r>
            <w:r w:rsidRPr="00884BD1">
              <w:rPr>
                <w:rFonts w:ascii="Cambria Math" w:hAnsi="Cambria Math" w:cs="Cambria Math"/>
                <w:color w:val="auto"/>
              </w:rPr>
              <w:t>  </w:t>
            </w:r>
            <w:r w:rsidRPr="00884BD1">
              <w:rPr>
                <w:color w:val="auto"/>
              </w:rPr>
              <w:t>30.000 -/-</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Grondstoffen (€ 60.000 -/- € 80.000)</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2D3A00" w:rsidRPr="00884BD1" w:rsidRDefault="002D3A00" w:rsidP="001D2BB9">
            <w:pPr>
              <w:pStyle w:val="tabelpt"/>
              <w:ind w:left="374"/>
              <w:rPr>
                <w:color w:val="auto"/>
              </w:rPr>
            </w:pPr>
            <w:r w:rsidRPr="00884BD1">
              <w:rPr>
                <w:color w:val="auto"/>
              </w:rPr>
              <w:t>€</w:t>
            </w:r>
            <w:r w:rsidRPr="00884BD1">
              <w:rPr>
                <w:rFonts w:ascii="Cambria Math" w:hAnsi="Cambria Math" w:cs="Cambria Math"/>
                <w:color w:val="auto"/>
              </w:rPr>
              <w:t>  </w:t>
            </w:r>
            <w:r w:rsidRPr="00884BD1">
              <w:rPr>
                <w:color w:val="auto"/>
              </w:rPr>
              <w:t>20.000 +</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Voorziening Vpb (€ 24.000 -/- € 0)</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2D3A00" w:rsidRPr="00884BD1" w:rsidRDefault="002D3A00" w:rsidP="001D2BB9">
            <w:pPr>
              <w:pStyle w:val="tabelpt"/>
              <w:ind w:left="374"/>
              <w:rPr>
                <w:color w:val="auto"/>
              </w:rPr>
            </w:pPr>
            <w:r w:rsidRPr="00884BD1">
              <w:rPr>
                <w:color w:val="auto"/>
              </w:rPr>
              <w:t>€</w:t>
            </w:r>
            <w:r w:rsidRPr="00884BD1">
              <w:rPr>
                <w:rFonts w:ascii="Cambria Math" w:hAnsi="Cambria Math" w:cs="Cambria Math"/>
                <w:color w:val="auto"/>
              </w:rPr>
              <w:t>  </w:t>
            </w:r>
            <w:r w:rsidRPr="00884BD1">
              <w:rPr>
                <w:color w:val="auto"/>
              </w:rPr>
              <w:t>24.000 +</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Voorziening groot onderhoud (€ 200.000 -/- € 0)</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2D3A00" w:rsidRPr="00884BD1" w:rsidRDefault="002D3A00" w:rsidP="001D2BB9">
            <w:pPr>
              <w:pStyle w:val="tabelpt"/>
              <w:ind w:left="374"/>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200.000</w:t>
            </w:r>
            <w:r w:rsidRPr="00884BD1">
              <w:rPr>
                <w:color w:val="auto"/>
              </w:rPr>
              <w:t xml:space="preserve"> +</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CC02FB" w:rsidRDefault="002D3A00" w:rsidP="001D2BB9">
            <w:pPr>
              <w:pStyle w:val="tabelpt"/>
              <w:rPr>
                <w:color w:val="auto"/>
                <w:lang w:val="nl-NL"/>
              </w:rPr>
            </w:pPr>
            <w:r w:rsidRPr="00CC02FB">
              <w:rPr>
                <w:color w:val="auto"/>
                <w:lang w:val="nl-NL"/>
              </w:rPr>
              <w:t>Fiscaal vermogen (inclusief KER en HIR)</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374"/>
              <w:rPr>
                <w:color w:val="auto"/>
              </w:rPr>
            </w:pPr>
            <w:r w:rsidRPr="00884BD1">
              <w:rPr>
                <w:color w:val="auto"/>
              </w:rPr>
              <w:t>€</w:t>
            </w:r>
            <w:r w:rsidRPr="00884BD1">
              <w:rPr>
                <w:rFonts w:ascii="Cambria Math" w:hAnsi="Cambria Math" w:cs="Cambria Math"/>
                <w:color w:val="auto"/>
              </w:rPr>
              <w:t> </w:t>
            </w:r>
            <w:r w:rsidRPr="00884BD1">
              <w:rPr>
                <w:color w:val="auto"/>
              </w:rPr>
              <w:t>765.000</w:t>
            </w:r>
          </w:p>
        </w:tc>
      </w:tr>
    </w:tbl>
    <w:p w:rsidR="002D3A00" w:rsidRPr="005E489B" w:rsidRDefault="002D3A00" w:rsidP="002D3A00">
      <w:pPr>
        <w:pStyle w:val="pt"/>
      </w:pPr>
    </w:p>
    <w:p w:rsidR="002D3A00" w:rsidRPr="005E489B" w:rsidRDefault="002D3A00" w:rsidP="002D3A00">
      <w:pPr>
        <w:pStyle w:val="pt"/>
      </w:pPr>
      <w:r w:rsidRPr="005E489B">
        <w:t>5.</w:t>
      </w:r>
      <w:r w:rsidRPr="005E489B">
        <w:tab/>
      </w:r>
    </w:p>
    <w:p w:rsidR="002D3A00" w:rsidRPr="00C575A2" w:rsidRDefault="002D3A00" w:rsidP="002D3A00">
      <w:pPr>
        <w:pStyle w:val="tabelpt23mm"/>
        <w:ind w:left="0"/>
        <w:rPr>
          <w:color w:val="auto"/>
        </w:rPr>
      </w:pPr>
      <w:r w:rsidRPr="00C575A2">
        <w:rPr>
          <w:color w:val="auto"/>
        </w:rPr>
        <w:t>Commerciële en fiscale balans Visser bv per ultimo 2015</w:t>
      </w:r>
    </w:p>
    <w:tbl>
      <w:tblPr>
        <w:tblW w:w="0" w:type="auto"/>
        <w:tblInd w:w="80" w:type="dxa"/>
        <w:tblLayout w:type="fixed"/>
        <w:tblCellMar>
          <w:left w:w="0" w:type="dxa"/>
          <w:right w:w="0" w:type="dxa"/>
        </w:tblCellMar>
        <w:tblLook w:val="0000"/>
      </w:tblPr>
      <w:tblGrid>
        <w:gridCol w:w="6840"/>
        <w:gridCol w:w="1530"/>
        <w:gridCol w:w="1508"/>
      </w:tblGrid>
      <w:tr w:rsidR="002D3A00"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k1"/>
              <w:rPr>
                <w:color w:val="auto"/>
              </w:rPr>
            </w:pPr>
            <w:r w:rsidRPr="00C575A2">
              <w:rPr>
                <w:color w:val="auto"/>
              </w:rPr>
              <w:t>Debet</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k1"/>
              <w:jc w:val="right"/>
              <w:rPr>
                <w:color w:val="auto"/>
              </w:rPr>
            </w:pPr>
            <w:r w:rsidRPr="00C575A2">
              <w:rPr>
                <w:color w:val="auto"/>
              </w:rPr>
              <w:t xml:space="preserve">Commercieel </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C575A2" w:rsidRDefault="002D3A00" w:rsidP="001D2BB9">
            <w:pPr>
              <w:pStyle w:val="tabelk1"/>
              <w:jc w:val="right"/>
              <w:rPr>
                <w:color w:val="auto"/>
              </w:rPr>
            </w:pPr>
            <w:r w:rsidRPr="00C575A2">
              <w:rPr>
                <w:color w:val="auto"/>
              </w:rPr>
              <w:t>Fiscaal</w:t>
            </w:r>
          </w:p>
        </w:tc>
      </w:tr>
      <w:tr w:rsidR="002D3A00"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C575A2">
              <w:rPr>
                <w:rStyle w:val="ItalicFrutiger"/>
                <w:iCs/>
                <w:color w:val="auto"/>
              </w:rPr>
              <w:t>Vaste activa</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Deelnemingen</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rStyle w:val="Onderstreept"/>
                <w:rFonts w:ascii="Cambria Math" w:hAnsi="Cambria Math" w:cs="Cambria Math"/>
                <w:color w:val="auto"/>
              </w:rPr>
              <w:t> </w:t>
            </w:r>
            <w:r w:rsidRPr="00884BD1">
              <w:rPr>
                <w:rFonts w:ascii="Cambria Math" w:hAnsi="Cambria Math" w:cs="Cambria Math"/>
                <w:color w:val="auto"/>
              </w:rPr>
              <w:t> </w:t>
            </w:r>
            <w:r w:rsidRPr="00884BD1">
              <w:rPr>
                <w:color w:val="auto"/>
              </w:rPr>
              <w:t>525.000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tabs>
                <w:tab w:val="left" w:pos="502"/>
              </w:tabs>
              <w:jc w:val="right"/>
              <w:rPr>
                <w:color w:val="auto"/>
              </w:rPr>
            </w:pPr>
            <w:r w:rsidRPr="00884BD1">
              <w:rPr>
                <w:color w:val="auto"/>
              </w:rPr>
              <w:t>€</w:t>
            </w:r>
            <w:r w:rsidRPr="00884BD1">
              <w:rPr>
                <w:rFonts w:ascii="Cambria Math" w:hAnsi="Cambria Math" w:cs="Cambria Math"/>
                <w:color w:val="auto"/>
              </w:rPr>
              <w:t> </w:t>
            </w:r>
            <w:r w:rsidRPr="00884BD1">
              <w:rPr>
                <w:color w:val="auto"/>
              </w:rPr>
              <w:t>350.000</w:t>
            </w:r>
          </w:p>
        </w:tc>
      </w:tr>
      <w:tr w:rsidR="002D3A00"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Goodwill</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rStyle w:val="Onderstreept"/>
                <w:rFonts w:ascii="Cambria Math" w:hAnsi="Cambria Math" w:cs="Cambria Math"/>
                <w:color w:val="auto"/>
              </w:rPr>
              <w:t> </w:t>
            </w:r>
            <w:r w:rsidRPr="00884BD1">
              <w:rPr>
                <w:rFonts w:ascii="Cambria Math" w:hAnsi="Cambria Math" w:cs="Cambria Math"/>
                <w:color w:val="auto"/>
              </w:rPr>
              <w:t> </w:t>
            </w:r>
            <w:r w:rsidRPr="00884BD1">
              <w:rPr>
                <w:color w:val="auto"/>
              </w:rPr>
              <w:t>80.000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 xml:space="preserve">Gebouwen </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tabs>
                <w:tab w:val="left" w:pos="370"/>
              </w:tabs>
              <w:jc w:val="right"/>
              <w:rPr>
                <w:color w:val="auto"/>
              </w:rPr>
            </w:pPr>
            <w:r w:rsidRPr="00884BD1">
              <w:rPr>
                <w:color w:val="auto"/>
              </w:rPr>
              <w:t>€</w:t>
            </w:r>
            <w:r w:rsidRPr="00884BD1">
              <w:rPr>
                <w:rFonts w:ascii="Cambria Math" w:hAnsi="Cambria Math" w:cs="Cambria Math"/>
                <w:color w:val="auto"/>
              </w:rPr>
              <w:t>  </w:t>
            </w:r>
            <w:r w:rsidRPr="00884BD1">
              <w:rPr>
                <w:rStyle w:val="Onderstreept"/>
                <w:rFonts w:ascii="Cambria Math" w:hAnsi="Cambria Math" w:cs="Cambria Math"/>
                <w:color w:val="auto"/>
              </w:rPr>
              <w:t> </w:t>
            </w:r>
            <w:r w:rsidRPr="00884BD1">
              <w:rPr>
                <w:color w:val="auto"/>
              </w:rPr>
              <w:t>320.000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200.000</w:t>
            </w:r>
          </w:p>
        </w:tc>
      </w:tr>
      <w:tr w:rsidR="002D3A00"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Machines</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rStyle w:val="Onderstreept"/>
                <w:rFonts w:ascii="Cambria Math" w:hAnsi="Cambria Math" w:cs="Cambria Math"/>
                <w:color w:val="auto"/>
              </w:rPr>
              <w:t> </w:t>
            </w:r>
            <w:r w:rsidRPr="00884BD1">
              <w:rPr>
                <w:rFonts w:ascii="Cambria Math" w:hAnsi="Cambria Math" w:cs="Cambria Math"/>
                <w:color w:val="auto"/>
              </w:rPr>
              <w:t> </w:t>
            </w:r>
            <w:r w:rsidRPr="00884BD1">
              <w:rPr>
                <w:color w:val="auto"/>
              </w:rPr>
              <w:t>130.000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100.000</w:t>
            </w:r>
          </w:p>
        </w:tc>
      </w:tr>
      <w:tr w:rsidR="002D3A00"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UtopiaStd-Regular" w:hAnsi="UtopiaStd-Regular" w:cs="Times New Roman"/>
                <w:color w:val="auto"/>
                <w:lang w:val="it-IT"/>
              </w:rPr>
            </w:pP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C575A2">
              <w:rPr>
                <w:rStyle w:val="ItalicFrutiger"/>
                <w:iCs/>
                <w:color w:val="auto"/>
              </w:rPr>
              <w:t>Vlottende activa</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Grondstoffen</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rStyle w:val="Onderstreept"/>
                <w:rFonts w:ascii="Cambria Math" w:hAnsi="Cambria Math" w:cs="Cambria Math"/>
                <w:color w:val="auto"/>
              </w:rPr>
              <w:t> </w:t>
            </w:r>
            <w:r w:rsidRPr="00884BD1">
              <w:rPr>
                <w:rFonts w:ascii="Cambria Math" w:hAnsi="Cambria Math" w:cs="Cambria Math"/>
                <w:color w:val="auto"/>
              </w:rPr>
              <w:t>  </w:t>
            </w:r>
            <w:r w:rsidRPr="00884BD1">
              <w:rPr>
                <w:color w:val="auto"/>
              </w:rPr>
              <w:t>60.000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80.000</w:t>
            </w:r>
          </w:p>
        </w:tc>
      </w:tr>
      <w:tr w:rsidR="002D3A00"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Debiteuren</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rStyle w:val="Onderstreept"/>
                <w:rFonts w:ascii="Cambria Math" w:hAnsi="Cambria Math" w:cs="Cambria Math"/>
                <w:color w:val="auto"/>
              </w:rPr>
              <w:t> </w:t>
            </w:r>
            <w:r w:rsidRPr="00884BD1">
              <w:rPr>
                <w:rFonts w:ascii="Cambria Math" w:hAnsi="Cambria Math" w:cs="Cambria Math"/>
                <w:color w:val="auto"/>
              </w:rPr>
              <w:t>  </w:t>
            </w:r>
            <w:r w:rsidRPr="00884BD1">
              <w:rPr>
                <w:color w:val="auto"/>
              </w:rPr>
              <w:t>70.000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70.000</w:t>
            </w:r>
          </w:p>
        </w:tc>
      </w:tr>
      <w:tr w:rsidR="002D3A00"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lastRenderedPageBreak/>
              <w:t>Liquide middelen</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rStyle w:val="balansonderstreeptonder"/>
              </w:rPr>
            </w:pP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45.000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rStyle w:val="balansonderstreeptonder"/>
              </w:rPr>
            </w:pP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45.000</w:t>
            </w:r>
          </w:p>
        </w:tc>
      </w:tr>
      <w:tr w:rsidR="002D3A00"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Totaal</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rStyle w:val="balansonderstreeptboven"/>
                <w:color w:val="auto"/>
                <w:u w:val="none"/>
              </w:rPr>
              <w:t>€</w:t>
            </w:r>
            <w:r w:rsidRPr="00884BD1">
              <w:rPr>
                <w:rStyle w:val="balansonderstreeptboven"/>
                <w:rFonts w:ascii="Cambria Math" w:hAnsi="Cambria Math" w:cs="Cambria Math"/>
                <w:color w:val="auto"/>
                <w:u w:val="none"/>
              </w:rPr>
              <w:t> </w:t>
            </w:r>
            <w:r w:rsidRPr="00884BD1">
              <w:rPr>
                <w:rStyle w:val="balansonderstreeptboven"/>
                <w:color w:val="auto"/>
                <w:u w:val="none"/>
              </w:rPr>
              <w:t>1.230.000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rStyle w:val="balansonderstreeptboven"/>
                <w:color w:val="auto"/>
                <w:u w:val="none"/>
              </w:rPr>
              <w:t>€</w:t>
            </w:r>
            <w:r w:rsidRPr="00884BD1">
              <w:rPr>
                <w:rStyle w:val="balansonderstreeptboven"/>
                <w:rFonts w:ascii="Cambria Math" w:hAnsi="Cambria Math" w:cs="Cambria Math"/>
                <w:color w:val="auto"/>
                <w:u w:val="none"/>
              </w:rPr>
              <w:t> </w:t>
            </w:r>
            <w:r w:rsidRPr="00884BD1">
              <w:rPr>
                <w:rStyle w:val="balansonderstreeptboven"/>
                <w:color w:val="auto"/>
                <w:u w:val="none"/>
              </w:rPr>
              <w:t>845.000</w:t>
            </w:r>
          </w:p>
        </w:tc>
      </w:tr>
      <w:tr w:rsidR="002D3A00"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k1"/>
              <w:rPr>
                <w:color w:val="auto"/>
              </w:rPr>
            </w:pP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k1"/>
              <w:jc w:val="right"/>
              <w:rPr>
                <w:color w:val="auto"/>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C575A2" w:rsidRDefault="002D3A00" w:rsidP="001D2BB9">
            <w:pPr>
              <w:pStyle w:val="tabelk1"/>
              <w:jc w:val="right"/>
              <w:rPr>
                <w:color w:val="auto"/>
              </w:rPr>
            </w:pPr>
          </w:p>
        </w:tc>
      </w:tr>
      <w:tr w:rsidR="002D3A00"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C575A2">
              <w:rPr>
                <w:rStyle w:val="ItalicFrutiger"/>
                <w:iCs/>
                <w:color w:val="auto"/>
              </w:rPr>
              <w:t>Eigen vermogen</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Geplaatst aandelenkapitaal</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tabs>
                <w:tab w:val="left" w:pos="370"/>
              </w:tabs>
              <w:jc w:val="right"/>
              <w:rPr>
                <w:color w:val="auto"/>
              </w:rPr>
            </w:pPr>
            <w:r w:rsidRPr="00884BD1">
              <w:rPr>
                <w:color w:val="auto"/>
              </w:rPr>
              <w:t>€</w:t>
            </w:r>
            <w:r w:rsidRPr="00884BD1">
              <w:rPr>
                <w:rFonts w:ascii="Cambria Math" w:hAnsi="Cambria Math" w:cs="Cambria Math"/>
                <w:color w:val="auto"/>
              </w:rPr>
              <w:t>  </w:t>
            </w:r>
            <w:r w:rsidRPr="00884BD1">
              <w:rPr>
                <w:color w:val="auto"/>
              </w:rPr>
              <w:t>300.000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Winstreserve</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 xml:space="preserve">626.000 </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KER</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20.000</w:t>
            </w:r>
          </w:p>
        </w:tc>
      </w:tr>
      <w:tr w:rsidR="002D3A00"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HIR</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150.000</w:t>
            </w:r>
          </w:p>
        </w:tc>
      </w:tr>
      <w:tr w:rsidR="002D3A00"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Overig fiscaal vermogen</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595.000</w:t>
            </w:r>
          </w:p>
        </w:tc>
      </w:tr>
      <w:tr w:rsidR="002D3A00"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UtopiaStd-Regular" w:hAnsi="UtopiaStd-Regular" w:cs="Times New Roman"/>
                <w:color w:val="auto"/>
                <w:lang w:val="it-IT"/>
              </w:rPr>
            </w:pP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C575A2">
              <w:rPr>
                <w:rStyle w:val="ItalicFrutiger"/>
                <w:iCs/>
                <w:color w:val="auto"/>
              </w:rPr>
              <w:t>Vreemd vermogen lang</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Voorziening groot onderhoud</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200.000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tabs>
                <w:tab w:val="left" w:pos="523"/>
              </w:tabs>
              <w:jc w:val="right"/>
              <w:rPr>
                <w:color w:val="auto"/>
              </w:rPr>
            </w:pPr>
            <w:r w:rsidRPr="00884BD1">
              <w:rPr>
                <w:color w:val="auto"/>
              </w:rPr>
              <w:t>€</w:t>
            </w:r>
            <w:r w:rsidRPr="00884BD1">
              <w:rPr>
                <w:rFonts w:ascii="Cambria Math" w:hAnsi="Cambria Math" w:cs="Cambria Math"/>
                <w:color w:val="auto"/>
              </w:rPr>
              <w:t>   </w:t>
            </w:r>
            <w:r w:rsidRPr="00884BD1">
              <w:rPr>
                <w:rStyle w:val="Onderstreept"/>
                <w:rFonts w:ascii="Cambria Math" w:hAnsi="Cambria Math" w:cs="Cambria Math"/>
                <w:color w:val="auto"/>
              </w:rPr>
              <w:t>  </w:t>
            </w:r>
            <w:r w:rsidRPr="00884BD1">
              <w:rPr>
                <w:rFonts w:ascii="Cambria Math" w:hAnsi="Cambria Math" w:cs="Cambria Math"/>
                <w:color w:val="auto"/>
              </w:rPr>
              <w:t>  </w:t>
            </w:r>
            <w:r w:rsidRPr="00884BD1">
              <w:rPr>
                <w:color w:val="auto"/>
              </w:rPr>
              <w:t>0</w:t>
            </w:r>
          </w:p>
        </w:tc>
      </w:tr>
      <w:tr w:rsidR="002D3A00"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Voorziening Vpb</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rStyle w:val="Onderstreept"/>
                <w:rFonts w:ascii="Cambria Math" w:hAnsi="Cambria Math" w:cs="Cambria Math"/>
                <w:color w:val="auto"/>
              </w:rPr>
              <w:t> </w:t>
            </w:r>
            <w:r w:rsidRPr="00884BD1">
              <w:rPr>
                <w:color w:val="auto"/>
              </w:rPr>
              <w:t>24.000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UtopiaStd-Regular" w:hAnsi="UtopiaStd-Regular" w:cs="Times New Roman"/>
                <w:color w:val="auto"/>
                <w:lang w:val="it-IT"/>
              </w:rPr>
            </w:pP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C575A2">
              <w:rPr>
                <w:rStyle w:val="ItalicFrutiger"/>
                <w:iCs/>
                <w:color w:val="auto"/>
              </w:rPr>
              <w:t>Vreemd vermogen kort</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Crediteuren</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rStyle w:val="balansonderstreeptonder"/>
              </w:rPr>
            </w:pP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80.000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rStyle w:val="balansonderstreeptonder"/>
              </w:rPr>
            </w:pP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80.000</w:t>
            </w:r>
          </w:p>
        </w:tc>
      </w:tr>
      <w:tr w:rsidR="002D3A00"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Totaal</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rStyle w:val="balansonderstreeptboven"/>
                <w:color w:val="auto"/>
                <w:u w:val="none"/>
              </w:rPr>
              <w:t>€</w:t>
            </w:r>
            <w:r w:rsidRPr="00884BD1">
              <w:rPr>
                <w:rStyle w:val="balansonderstreeptboven"/>
                <w:rFonts w:ascii="Cambria Math" w:hAnsi="Cambria Math" w:cs="Cambria Math"/>
                <w:color w:val="auto"/>
                <w:u w:val="none"/>
              </w:rPr>
              <w:t> </w:t>
            </w:r>
            <w:r w:rsidRPr="00884BD1">
              <w:rPr>
                <w:rStyle w:val="balansonderstreeptboven"/>
                <w:color w:val="auto"/>
                <w:u w:val="none"/>
              </w:rPr>
              <w:t>1.230.000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rStyle w:val="balansonderstreeptboven"/>
                <w:color w:val="auto"/>
                <w:u w:val="none"/>
              </w:rPr>
              <w:t>€</w:t>
            </w:r>
            <w:r w:rsidRPr="00884BD1">
              <w:rPr>
                <w:rStyle w:val="balansonderstreeptboven"/>
                <w:rFonts w:ascii="Cambria Math" w:hAnsi="Cambria Math" w:cs="Cambria Math"/>
                <w:color w:val="auto"/>
                <w:u w:val="none"/>
              </w:rPr>
              <w:t> </w:t>
            </w:r>
            <w:r w:rsidRPr="00884BD1">
              <w:rPr>
                <w:rStyle w:val="balansonderstreeptboven"/>
                <w:color w:val="auto"/>
                <w:u w:val="none"/>
              </w:rPr>
              <w:t>845.000</w:t>
            </w:r>
          </w:p>
        </w:tc>
      </w:tr>
    </w:tbl>
    <w:p w:rsidR="002D3A00" w:rsidRPr="00C575A2" w:rsidRDefault="002D3A00" w:rsidP="002D3A00">
      <w:pPr>
        <w:pStyle w:val="k2kop2aopgaven"/>
        <w:rPr>
          <w:rStyle w:val="Bold"/>
          <w:b/>
          <w:color w:val="auto"/>
        </w:rPr>
      </w:pPr>
      <w:r w:rsidRPr="00C575A2">
        <w:rPr>
          <w:rStyle w:val="Bold"/>
          <w:b/>
          <w:color w:val="auto"/>
        </w:rPr>
        <w:t>Opgave 5.3</w:t>
      </w:r>
    </w:p>
    <w:p w:rsidR="002D3A00" w:rsidRPr="00C575A2" w:rsidRDefault="002D3A00" w:rsidP="002D3A00">
      <w:pPr>
        <w:pStyle w:val="k2kop2bopgaven"/>
      </w:pPr>
      <w:r w:rsidRPr="00C575A2">
        <w:t>(winstreconciliatie)</w:t>
      </w:r>
    </w:p>
    <w:p w:rsidR="002D3A00" w:rsidRPr="00C575A2" w:rsidRDefault="002D3A00" w:rsidP="002D3A00">
      <w:pPr>
        <w:pStyle w:val="k2kop2bopgaven"/>
      </w:pPr>
    </w:p>
    <w:p w:rsidR="002D3A00" w:rsidRPr="00CC02FB" w:rsidRDefault="002D3A00" w:rsidP="002D3A00">
      <w:pPr>
        <w:pStyle w:val="pt"/>
        <w:rPr>
          <w:lang w:val="nl-NL"/>
        </w:rPr>
      </w:pPr>
      <w:r w:rsidRPr="00CC02FB">
        <w:rPr>
          <w:lang w:val="nl-NL"/>
        </w:rPr>
        <w:t>De fiscale winst kan als volgt worden afgeleid uit de commerciële winst:</w:t>
      </w:r>
    </w:p>
    <w:p w:rsidR="002D3A00" w:rsidRPr="00CC02FB" w:rsidRDefault="002D3A00" w:rsidP="002D3A00">
      <w:pPr>
        <w:pStyle w:val="pt"/>
        <w:rPr>
          <w:lang w:val="nl-NL"/>
        </w:rPr>
      </w:pPr>
    </w:p>
    <w:tbl>
      <w:tblPr>
        <w:tblW w:w="0" w:type="auto"/>
        <w:tblInd w:w="80" w:type="dxa"/>
        <w:tblLayout w:type="fixed"/>
        <w:tblCellMar>
          <w:left w:w="0" w:type="dxa"/>
          <w:right w:w="0" w:type="dxa"/>
        </w:tblCellMar>
        <w:tblLook w:val="0000"/>
      </w:tblPr>
      <w:tblGrid>
        <w:gridCol w:w="8370"/>
        <w:gridCol w:w="1508"/>
      </w:tblGrid>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Commerciële winst voor belastingen</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630.000</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Hogere kostprijs verkopen</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100.000 -/-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Lagere opbrengst deelnemingen</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120.000 -/-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Lagere afschrijvingen</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100.000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Hogere toevoeging voorzieningen</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274"/>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15.000</w:t>
            </w:r>
            <w:r w:rsidRPr="00884BD1">
              <w:rPr>
                <w:color w:val="auto"/>
                <w:u w:color="000000"/>
              </w:rPr>
              <w:t xml:space="preserve">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Fiscale winst</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495.000</w:t>
            </w:r>
          </w:p>
        </w:tc>
      </w:tr>
    </w:tbl>
    <w:p w:rsidR="002D3A00" w:rsidRPr="00C575A2" w:rsidRDefault="002D3A00" w:rsidP="002D3A00">
      <w:pPr>
        <w:pStyle w:val="k2kop2aopgaven"/>
      </w:pPr>
      <w:r w:rsidRPr="00C575A2">
        <w:t>Opgave 5.4</w:t>
      </w:r>
    </w:p>
    <w:p w:rsidR="002D3A00" w:rsidRPr="00CC02FB" w:rsidRDefault="002D3A00" w:rsidP="002D3A00">
      <w:pPr>
        <w:pStyle w:val="k2kop2bopgaven"/>
        <w:rPr>
          <w:lang w:val="nl-NL"/>
        </w:rPr>
      </w:pPr>
      <w:r w:rsidRPr="00CC02FB">
        <w:rPr>
          <w:lang w:val="nl-NL"/>
        </w:rPr>
        <w:t>(winstreconciliatie)</w:t>
      </w:r>
    </w:p>
    <w:p w:rsidR="002D3A00" w:rsidRPr="00CC02FB" w:rsidRDefault="002D3A00" w:rsidP="002D3A00">
      <w:pPr>
        <w:pStyle w:val="k2kop2bopgaven"/>
        <w:rPr>
          <w:lang w:val="nl-NL"/>
        </w:rPr>
      </w:pPr>
    </w:p>
    <w:p w:rsidR="002D3A00" w:rsidRPr="00CC02FB" w:rsidRDefault="002D3A00" w:rsidP="002D3A00">
      <w:pPr>
        <w:pStyle w:val="ptopslijst1"/>
        <w:rPr>
          <w:lang w:val="nl-NL"/>
        </w:rPr>
      </w:pPr>
      <w:r w:rsidRPr="00CC02FB">
        <w:rPr>
          <w:lang w:val="nl-NL"/>
        </w:rPr>
        <w:t>1.</w:t>
      </w:r>
      <w:r w:rsidRPr="00CC02FB">
        <w:rPr>
          <w:lang w:val="nl-NL"/>
        </w:rPr>
        <w:tab/>
        <w:t>De fiscale winst kan als volgt worden afgeleid uit de commerciële winst:</w:t>
      </w:r>
    </w:p>
    <w:p w:rsidR="002D3A00" w:rsidRPr="00CC02FB" w:rsidRDefault="002D3A00" w:rsidP="002D3A00">
      <w:pPr>
        <w:pStyle w:val="ptopslijst1"/>
        <w:rPr>
          <w:lang w:val="nl-NL"/>
        </w:rPr>
      </w:pPr>
    </w:p>
    <w:tbl>
      <w:tblPr>
        <w:tblW w:w="0" w:type="auto"/>
        <w:tblInd w:w="80" w:type="dxa"/>
        <w:tblLayout w:type="fixed"/>
        <w:tblCellMar>
          <w:left w:w="0" w:type="dxa"/>
          <w:right w:w="0" w:type="dxa"/>
        </w:tblCellMar>
        <w:tblLook w:val="0000"/>
      </w:tblPr>
      <w:tblGrid>
        <w:gridCol w:w="8370"/>
        <w:gridCol w:w="1508"/>
      </w:tblGrid>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Commerciële winst na belastingen</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362.000</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Belastinglast</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38.000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Lagere opbrengst deelnemingen</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155.000 -/-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lang w:val="da-DK"/>
              </w:rPr>
            </w:pPr>
            <w:r w:rsidRPr="00884BD1">
              <w:rPr>
                <w:color w:val="auto"/>
                <w:lang w:val="da-DK"/>
              </w:rPr>
              <w:t>Hogere afschrijvingen materiele vaste activa</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60.000 -/-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Geen afschrijving goodwill</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40.000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1963CA" w:rsidRDefault="002D3A00" w:rsidP="001D2BB9">
            <w:pPr>
              <w:pStyle w:val="tabelpt"/>
              <w:rPr>
                <w:color w:val="auto"/>
                <w:lang w:val="nl-NL"/>
              </w:rPr>
            </w:pPr>
            <w:r w:rsidRPr="001963CA">
              <w:rPr>
                <w:color w:val="auto"/>
                <w:lang w:val="nl-NL"/>
              </w:rPr>
              <w:t>Geen toevoeging aan voorziening groot onderhoud</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2D3A00" w:rsidRPr="00884BD1" w:rsidRDefault="002D3A00" w:rsidP="001D2BB9">
            <w:pPr>
              <w:pStyle w:val="tabelpt"/>
              <w:ind w:left="274"/>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50.000</w:t>
            </w:r>
            <w:r w:rsidRPr="00884BD1">
              <w:rPr>
                <w:color w:val="auto"/>
                <w:u w:color="000000"/>
              </w:rPr>
              <w:t xml:space="preserve">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Fiscale winst</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275.000</w:t>
            </w:r>
          </w:p>
        </w:tc>
      </w:tr>
    </w:tbl>
    <w:p w:rsidR="002D3A00" w:rsidRPr="005E489B" w:rsidRDefault="002D3A00" w:rsidP="002D3A00">
      <w:pPr>
        <w:pStyle w:val="pt"/>
      </w:pPr>
    </w:p>
    <w:p w:rsidR="002D3A00" w:rsidRPr="005E489B" w:rsidRDefault="002D3A00" w:rsidP="002D3A00">
      <w:pPr>
        <w:pStyle w:val="pt"/>
      </w:pPr>
      <w:r w:rsidRPr="005E489B">
        <w:t>2.</w:t>
      </w:r>
      <w:r w:rsidRPr="005E489B">
        <w:tab/>
      </w:r>
    </w:p>
    <w:p w:rsidR="002D3A00" w:rsidRPr="001963CA" w:rsidRDefault="002D3A00" w:rsidP="002D3A00">
      <w:pPr>
        <w:pStyle w:val="tabelpt23mm"/>
        <w:ind w:left="0"/>
        <w:rPr>
          <w:color w:val="auto"/>
          <w:lang w:val="nl-NL"/>
        </w:rPr>
      </w:pPr>
      <w:r w:rsidRPr="001963CA">
        <w:rPr>
          <w:color w:val="auto"/>
          <w:lang w:val="nl-NL"/>
        </w:rPr>
        <w:t>Fiscale winst-en-verliesrekening De Accountant bv over 2015</w:t>
      </w:r>
    </w:p>
    <w:tbl>
      <w:tblPr>
        <w:tblW w:w="0" w:type="auto"/>
        <w:tblInd w:w="80" w:type="dxa"/>
        <w:tblLayout w:type="fixed"/>
        <w:tblCellMar>
          <w:left w:w="0" w:type="dxa"/>
          <w:right w:w="0" w:type="dxa"/>
        </w:tblCellMar>
        <w:tblLook w:val="0000"/>
      </w:tblPr>
      <w:tblGrid>
        <w:gridCol w:w="6930"/>
        <w:gridCol w:w="1440"/>
        <w:gridCol w:w="1508"/>
      </w:tblGrid>
      <w:tr w:rsidR="002D3A00" w:rsidRPr="00884BD1" w:rsidTr="001D2BB9">
        <w:trPr>
          <w:trHeight w:val="275"/>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Opbrengst honoraria</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ind w:left="130"/>
              <w:textAlignment w:val="auto"/>
              <w:rPr>
                <w:rFonts w:ascii="Verdana" w:hAnsi="Verdana"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130"/>
              <w:rPr>
                <w:color w:val="auto"/>
              </w:rPr>
            </w:pPr>
            <w:r w:rsidRPr="00884BD1">
              <w:rPr>
                <w:color w:val="auto"/>
              </w:rPr>
              <w:t>€</w:t>
            </w:r>
            <w:r w:rsidRPr="00884BD1">
              <w:rPr>
                <w:rFonts w:ascii="Cambria Math" w:hAnsi="Cambria Math" w:cs="Cambria Math"/>
                <w:color w:val="auto"/>
              </w:rPr>
              <w:t> </w:t>
            </w:r>
            <w:r w:rsidRPr="00884BD1">
              <w:rPr>
                <w:color w:val="auto"/>
              </w:rPr>
              <w:t>3.000.000</w:t>
            </w:r>
          </w:p>
        </w:tc>
      </w:tr>
      <w:tr w:rsidR="002D3A00" w:rsidRPr="00884BD1" w:rsidTr="001D2BB9">
        <w:trPr>
          <w:trHeight w:val="24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Salarissen, inclusief sociale lasten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ind w:left="130"/>
              <w:textAlignment w:val="auto"/>
              <w:rPr>
                <w:rFonts w:ascii="Verdana" w:hAnsi="Verdana"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130"/>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2.500.000</w:t>
            </w:r>
            <w:r w:rsidRPr="00884BD1">
              <w:rPr>
                <w:color w:val="auto"/>
                <w:u w:color="000000"/>
              </w:rPr>
              <w:t xml:space="preserve"> -/-</w:t>
            </w:r>
          </w:p>
        </w:tc>
      </w:tr>
      <w:tr w:rsidR="002D3A00" w:rsidRPr="00884BD1" w:rsidTr="001D2BB9">
        <w:trPr>
          <w:trHeight w:val="24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UtopiaStd-Regular" w:hAnsi="UtopiaStd-Regular" w:cs="Times New Roman"/>
                <w:color w:val="auto"/>
                <w:lang w:val="it-IT"/>
              </w:rPr>
            </w:pP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ind w:left="130"/>
              <w:textAlignment w:val="auto"/>
              <w:rPr>
                <w:rFonts w:ascii="Verdana" w:hAnsi="Verdana"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130"/>
              <w:rPr>
                <w:color w:val="auto"/>
              </w:rPr>
            </w:pPr>
            <w:r w:rsidRPr="00884BD1">
              <w:rPr>
                <w:color w:val="auto"/>
              </w:rPr>
              <w:t>€</w:t>
            </w:r>
            <w:r w:rsidRPr="00884BD1">
              <w:rPr>
                <w:rFonts w:ascii="Cambria Math" w:hAnsi="Cambria Math" w:cs="Cambria Math"/>
                <w:color w:val="auto"/>
              </w:rPr>
              <w:t>  </w:t>
            </w:r>
            <w:r w:rsidRPr="00884BD1">
              <w:rPr>
                <w:color w:val="auto"/>
              </w:rPr>
              <w:t>500.000</w:t>
            </w:r>
          </w:p>
        </w:tc>
      </w:tr>
      <w:tr w:rsidR="002D3A00" w:rsidRPr="00884BD1" w:rsidTr="001D2BB9">
        <w:trPr>
          <w:trHeight w:val="24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Opbrengst deelneming</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ind w:left="130"/>
              <w:textAlignment w:val="auto"/>
              <w:rPr>
                <w:rFonts w:ascii="Verdana" w:hAnsi="Verdana"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2D3A00" w:rsidRPr="00884BD1" w:rsidRDefault="002D3A00" w:rsidP="001D2BB9">
            <w:pPr>
              <w:pStyle w:val="tabelpt"/>
              <w:ind w:left="130"/>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100.000</w:t>
            </w:r>
            <w:r w:rsidRPr="00884BD1">
              <w:rPr>
                <w:color w:val="auto"/>
              </w:rPr>
              <w:t xml:space="preserve"> +</w:t>
            </w:r>
          </w:p>
        </w:tc>
      </w:tr>
      <w:tr w:rsidR="002D3A00" w:rsidRPr="00884BD1" w:rsidTr="001D2BB9">
        <w:trPr>
          <w:trHeight w:val="24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UtopiaStd-Regular" w:hAnsi="UtopiaStd-Regular" w:cs="Times New Roman"/>
                <w:color w:val="auto"/>
                <w:lang w:val="it-IT"/>
              </w:rPr>
            </w:pP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ind w:left="130"/>
              <w:textAlignment w:val="auto"/>
              <w:rPr>
                <w:rFonts w:ascii="Verdana" w:hAnsi="Verdana"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130"/>
              <w:rPr>
                <w:color w:val="auto"/>
              </w:rPr>
            </w:pPr>
            <w:r w:rsidRPr="00884BD1">
              <w:rPr>
                <w:color w:val="auto"/>
              </w:rPr>
              <w:t>€</w:t>
            </w:r>
            <w:r w:rsidRPr="00884BD1">
              <w:rPr>
                <w:rFonts w:ascii="Cambria Math" w:hAnsi="Cambria Math" w:cs="Cambria Math"/>
                <w:color w:val="auto"/>
              </w:rPr>
              <w:t>  </w:t>
            </w:r>
            <w:r w:rsidRPr="00884BD1">
              <w:rPr>
                <w:color w:val="auto"/>
              </w:rPr>
              <w:t>600.000</w:t>
            </w:r>
          </w:p>
        </w:tc>
      </w:tr>
      <w:tr w:rsidR="002D3A00" w:rsidRPr="00884BD1" w:rsidTr="001D2BB9">
        <w:trPr>
          <w:trHeight w:val="24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 xml:space="preserve">Afschrijvingen materiele vaste activa </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15" w:type="dxa"/>
            </w:tcMar>
          </w:tcPr>
          <w:p w:rsidR="002D3A00" w:rsidRPr="00884BD1" w:rsidRDefault="002D3A00" w:rsidP="001D2BB9">
            <w:pPr>
              <w:pStyle w:val="tabelpt"/>
              <w:ind w:left="288"/>
              <w:rPr>
                <w:color w:val="auto"/>
              </w:rPr>
            </w:pPr>
            <w:r w:rsidRPr="00884BD1">
              <w:rPr>
                <w:color w:val="auto"/>
              </w:rPr>
              <w:t>€</w:t>
            </w:r>
            <w:r w:rsidRPr="00884BD1">
              <w:rPr>
                <w:rFonts w:ascii="Cambria Math" w:hAnsi="Cambria Math" w:cs="Cambria Math"/>
                <w:color w:val="auto"/>
              </w:rPr>
              <w:t> </w:t>
            </w:r>
            <w:r w:rsidRPr="00884BD1">
              <w:rPr>
                <w:color w:val="auto"/>
              </w:rPr>
              <w:t>210.000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ind w:left="130"/>
              <w:textAlignment w:val="auto"/>
              <w:rPr>
                <w:rFonts w:ascii="Verdana" w:hAnsi="Verdana" w:cs="Times New Roman"/>
                <w:color w:val="auto"/>
                <w:lang w:val="it-IT"/>
              </w:rPr>
            </w:pPr>
          </w:p>
        </w:tc>
      </w:tr>
      <w:tr w:rsidR="002D3A00" w:rsidRPr="00884BD1" w:rsidTr="001D2BB9">
        <w:trPr>
          <w:trHeight w:val="24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Overige kosten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288"/>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115.000</w:t>
            </w:r>
            <w:r w:rsidRPr="00884BD1">
              <w:rPr>
                <w:color w:val="auto"/>
              </w:rPr>
              <w:t xml:space="preserve"> +</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ind w:left="130"/>
              <w:textAlignment w:val="auto"/>
              <w:rPr>
                <w:rFonts w:ascii="Verdana" w:hAnsi="Verdana" w:cs="Times New Roman"/>
                <w:color w:val="auto"/>
                <w:lang w:val="it-IT"/>
              </w:rPr>
            </w:pPr>
          </w:p>
        </w:tc>
      </w:tr>
      <w:tr w:rsidR="002D3A00" w:rsidRPr="00884BD1" w:rsidTr="001D2BB9">
        <w:trPr>
          <w:trHeight w:val="24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UtopiaStd-Regular" w:hAnsi="UtopiaStd-Regular" w:cs="Times New Roman"/>
                <w:color w:val="auto"/>
                <w:lang w:val="it-IT"/>
              </w:rPr>
            </w:pP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ind w:left="130"/>
              <w:textAlignment w:val="auto"/>
              <w:rPr>
                <w:rFonts w:ascii="Verdana" w:hAnsi="Verdana"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130"/>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325.000</w:t>
            </w:r>
            <w:r w:rsidRPr="00884BD1">
              <w:rPr>
                <w:color w:val="auto"/>
              </w:rPr>
              <w:t xml:space="preserve"> -/-</w:t>
            </w:r>
          </w:p>
        </w:tc>
      </w:tr>
      <w:tr w:rsidR="002D3A00" w:rsidRPr="00884BD1" w:rsidTr="001D2BB9">
        <w:trPr>
          <w:trHeight w:val="24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 xml:space="preserve">Fiscale winst </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ind w:left="130"/>
              <w:textAlignment w:val="auto"/>
              <w:rPr>
                <w:rFonts w:ascii="Verdana" w:hAnsi="Verdana"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130"/>
              <w:rPr>
                <w:color w:val="auto"/>
              </w:rPr>
            </w:pPr>
            <w:r w:rsidRPr="00884BD1">
              <w:rPr>
                <w:color w:val="auto"/>
              </w:rPr>
              <w:t>€</w:t>
            </w:r>
            <w:r w:rsidRPr="00884BD1">
              <w:rPr>
                <w:rFonts w:ascii="Cambria Math" w:hAnsi="Cambria Math" w:cs="Cambria Math"/>
                <w:color w:val="auto"/>
              </w:rPr>
              <w:t>  </w:t>
            </w:r>
            <w:r w:rsidRPr="00884BD1">
              <w:rPr>
                <w:color w:val="auto"/>
              </w:rPr>
              <w:t>275.000</w:t>
            </w:r>
          </w:p>
        </w:tc>
      </w:tr>
    </w:tbl>
    <w:p w:rsidR="002D3A00" w:rsidRPr="00C575A2" w:rsidRDefault="002D3A00" w:rsidP="002D3A00">
      <w:pPr>
        <w:pStyle w:val="pt"/>
        <w:rPr>
          <w:rStyle w:val="Italic"/>
          <w:rFonts w:cs="FrutigerLTStd-Italic"/>
          <w:iCs/>
          <w:color w:val="auto"/>
          <w:sz w:val="24"/>
          <w:szCs w:val="24"/>
        </w:rPr>
      </w:pPr>
    </w:p>
    <w:p w:rsidR="002D3A00" w:rsidRDefault="002D3A00" w:rsidP="002D3A00">
      <w:pPr>
        <w:pStyle w:val="ptopslijst1"/>
      </w:pPr>
      <w:r w:rsidRPr="005E489B">
        <w:t>3.</w:t>
      </w:r>
      <w:r w:rsidRPr="005E489B">
        <w:tab/>
        <w:t>De belastbare winst over 2015:</w:t>
      </w:r>
    </w:p>
    <w:p w:rsidR="002D3A00" w:rsidRPr="005E489B" w:rsidRDefault="002D3A00" w:rsidP="002D3A00">
      <w:pPr>
        <w:pStyle w:val="ptopslijst1"/>
      </w:pPr>
    </w:p>
    <w:tbl>
      <w:tblPr>
        <w:tblW w:w="0" w:type="auto"/>
        <w:tblInd w:w="80" w:type="dxa"/>
        <w:tblLayout w:type="fixed"/>
        <w:tblCellMar>
          <w:left w:w="0" w:type="dxa"/>
          <w:right w:w="0" w:type="dxa"/>
        </w:tblCellMar>
        <w:tblLook w:val="0000"/>
      </w:tblPr>
      <w:tblGrid>
        <w:gridCol w:w="8370"/>
        <w:gridCol w:w="1508"/>
      </w:tblGrid>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Fiscale winst</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275.000</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Af: Toevoeging KER</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50.000 -/-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Bij: Niet-aftrekbare kosten (€ 5.000 + € 1.500)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6.500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Af: Deelnemingsvrijstelling</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274"/>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100.000</w:t>
            </w:r>
            <w:r w:rsidRPr="00884BD1">
              <w:rPr>
                <w:color w:val="auto"/>
                <w:u w:color="000000"/>
              </w:rPr>
              <w:t xml:space="preserve">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Belastbare winst</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131.500</w:t>
            </w:r>
          </w:p>
        </w:tc>
      </w:tr>
    </w:tbl>
    <w:p w:rsidR="002D3A00" w:rsidRPr="00C575A2" w:rsidRDefault="002D3A00" w:rsidP="002D3A00">
      <w:pPr>
        <w:pStyle w:val="k2kop2aopgaven"/>
        <w:rPr>
          <w:rStyle w:val="Bold"/>
          <w:b/>
          <w:color w:val="auto"/>
        </w:rPr>
      </w:pPr>
      <w:r w:rsidRPr="00C575A2">
        <w:rPr>
          <w:rStyle w:val="Bold"/>
          <w:b/>
          <w:color w:val="auto"/>
        </w:rPr>
        <w:t>Opgave 5.5</w:t>
      </w:r>
    </w:p>
    <w:p w:rsidR="002D3A00" w:rsidRPr="00C575A2" w:rsidRDefault="002D3A00" w:rsidP="002D3A00">
      <w:pPr>
        <w:pStyle w:val="k2kop2bopgaven"/>
      </w:pPr>
      <w:r w:rsidRPr="00C575A2">
        <w:t>(afstemming fiscale winst)</w:t>
      </w:r>
    </w:p>
    <w:p w:rsidR="002D3A00" w:rsidRPr="00C575A2" w:rsidRDefault="002D3A00" w:rsidP="002D3A00">
      <w:pPr>
        <w:pStyle w:val="k2kop2bopgaven"/>
      </w:pPr>
    </w:p>
    <w:p w:rsidR="002D3A00" w:rsidRPr="001963CA" w:rsidRDefault="002D3A00" w:rsidP="002D3A00">
      <w:pPr>
        <w:pStyle w:val="pt"/>
        <w:rPr>
          <w:lang w:val="nl-NL"/>
        </w:rPr>
      </w:pPr>
      <w:r w:rsidRPr="001963CA">
        <w:rPr>
          <w:lang w:val="nl-NL"/>
        </w:rPr>
        <w:lastRenderedPageBreak/>
        <w:t>De berekening van de fiscale winst en de belastbare winst:</w:t>
      </w:r>
    </w:p>
    <w:p w:rsidR="002D3A00" w:rsidRPr="001963CA" w:rsidRDefault="002D3A00" w:rsidP="002D3A00">
      <w:pPr>
        <w:pStyle w:val="pt"/>
        <w:rPr>
          <w:lang w:val="nl-NL"/>
        </w:rPr>
      </w:pPr>
    </w:p>
    <w:tbl>
      <w:tblPr>
        <w:tblW w:w="0" w:type="auto"/>
        <w:tblInd w:w="80" w:type="dxa"/>
        <w:tblLayout w:type="fixed"/>
        <w:tblCellMar>
          <w:left w:w="0" w:type="dxa"/>
          <w:right w:w="0" w:type="dxa"/>
        </w:tblCellMar>
        <w:tblLook w:val="0000"/>
      </w:tblPr>
      <w:tblGrid>
        <w:gridCol w:w="8190"/>
        <w:gridCol w:w="1688"/>
      </w:tblGrid>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Eindvermogen</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360"/>
              <w:rPr>
                <w:color w:val="auto"/>
              </w:rPr>
            </w:pPr>
            <w:r w:rsidRPr="00884BD1">
              <w:rPr>
                <w:color w:val="auto"/>
              </w:rPr>
              <w:t>€</w:t>
            </w:r>
            <w:r w:rsidRPr="00884BD1">
              <w:rPr>
                <w:rFonts w:ascii="Cambria Math" w:hAnsi="Cambria Math" w:cs="Cambria Math"/>
                <w:color w:val="auto"/>
              </w:rPr>
              <w:t> </w:t>
            </w:r>
            <w:r w:rsidRPr="00884BD1">
              <w:rPr>
                <w:color w:val="auto"/>
              </w:rPr>
              <w:t>1.209.000</w:t>
            </w:r>
          </w:p>
        </w:tc>
      </w:tr>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Af: Beginvermogen</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360"/>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740.000</w:t>
            </w:r>
            <w:r w:rsidRPr="00884BD1">
              <w:rPr>
                <w:color w:val="auto"/>
                <w:u w:color="000000"/>
              </w:rPr>
              <w:t xml:space="preserve"> -/-</w:t>
            </w:r>
          </w:p>
        </w:tc>
      </w:tr>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Vermogensmutatie</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360"/>
              <w:rPr>
                <w:color w:val="auto"/>
              </w:rPr>
            </w:pPr>
            <w:r w:rsidRPr="00884BD1">
              <w:rPr>
                <w:color w:val="auto"/>
              </w:rPr>
              <w:t>€</w:t>
            </w:r>
            <w:r w:rsidRPr="00884BD1">
              <w:rPr>
                <w:rFonts w:ascii="Cambria Math" w:hAnsi="Cambria Math" w:cs="Cambria Math"/>
                <w:color w:val="auto"/>
              </w:rPr>
              <w:t>  </w:t>
            </w:r>
            <w:r w:rsidRPr="00884BD1">
              <w:rPr>
                <w:color w:val="auto"/>
              </w:rPr>
              <w:t>469.000</w:t>
            </w:r>
          </w:p>
        </w:tc>
      </w:tr>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Af: Kapitaalstorting</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360"/>
              <w:rPr>
                <w:color w:val="auto"/>
              </w:rPr>
            </w:pPr>
            <w:r w:rsidRPr="00884BD1">
              <w:rPr>
                <w:color w:val="auto"/>
              </w:rPr>
              <w:t>€</w:t>
            </w:r>
            <w:r w:rsidRPr="00884BD1">
              <w:rPr>
                <w:rFonts w:ascii="Cambria Math" w:hAnsi="Cambria Math" w:cs="Cambria Math"/>
                <w:color w:val="auto"/>
              </w:rPr>
              <w:t>  </w:t>
            </w:r>
            <w:r w:rsidRPr="00884BD1">
              <w:rPr>
                <w:color w:val="auto"/>
              </w:rPr>
              <w:t>220.000 -/-</w:t>
            </w:r>
          </w:p>
        </w:tc>
      </w:tr>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Bij: Onttrekking Vpb</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2D3A00" w:rsidRPr="00884BD1" w:rsidRDefault="002D3A00" w:rsidP="001D2BB9">
            <w:pPr>
              <w:pStyle w:val="tabelpt"/>
              <w:ind w:left="360"/>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26.000</w:t>
            </w:r>
            <w:r w:rsidRPr="00884BD1">
              <w:rPr>
                <w:color w:val="auto"/>
                <w:u w:color="000000"/>
              </w:rPr>
              <w:t xml:space="preserve"> +</w:t>
            </w:r>
          </w:p>
        </w:tc>
      </w:tr>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Fiscale winst</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360"/>
              <w:rPr>
                <w:color w:val="auto"/>
              </w:rPr>
            </w:pPr>
            <w:r w:rsidRPr="00884BD1">
              <w:rPr>
                <w:color w:val="auto"/>
              </w:rPr>
              <w:t>€</w:t>
            </w:r>
            <w:r w:rsidRPr="00884BD1">
              <w:rPr>
                <w:rFonts w:ascii="Cambria Math" w:hAnsi="Cambria Math" w:cs="Cambria Math"/>
                <w:color w:val="auto"/>
              </w:rPr>
              <w:t>  </w:t>
            </w:r>
            <w:r w:rsidRPr="00884BD1">
              <w:rPr>
                <w:color w:val="auto"/>
              </w:rPr>
              <w:t>275.000</w:t>
            </w:r>
          </w:p>
        </w:tc>
      </w:tr>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Af: Toevoeging KER</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360"/>
              <w:rPr>
                <w:color w:val="auto"/>
              </w:rPr>
            </w:pPr>
            <w:r w:rsidRPr="00884BD1">
              <w:rPr>
                <w:color w:val="auto"/>
              </w:rPr>
              <w:t>€</w:t>
            </w:r>
            <w:r w:rsidRPr="00884BD1">
              <w:rPr>
                <w:rFonts w:ascii="Cambria Math" w:hAnsi="Cambria Math" w:cs="Cambria Math"/>
                <w:color w:val="auto"/>
              </w:rPr>
              <w:t>   </w:t>
            </w:r>
            <w:r w:rsidRPr="00884BD1">
              <w:rPr>
                <w:color w:val="auto"/>
              </w:rPr>
              <w:t>50.000 -/-</w:t>
            </w:r>
          </w:p>
        </w:tc>
      </w:tr>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Bij: Niet-aftrekbare kosten (€ 5.000 + € 1.500)</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2D3A00" w:rsidRPr="00884BD1" w:rsidRDefault="002D3A00" w:rsidP="001D2BB9">
            <w:pPr>
              <w:pStyle w:val="tabelpt"/>
              <w:ind w:left="360"/>
              <w:rPr>
                <w:color w:val="auto"/>
              </w:rPr>
            </w:pPr>
            <w:r w:rsidRPr="00884BD1">
              <w:rPr>
                <w:color w:val="auto"/>
              </w:rPr>
              <w:t>€</w:t>
            </w:r>
            <w:r w:rsidRPr="00884BD1">
              <w:rPr>
                <w:rFonts w:ascii="Cambria Math" w:hAnsi="Cambria Math" w:cs="Cambria Math"/>
                <w:color w:val="auto"/>
              </w:rPr>
              <w:t>    </w:t>
            </w:r>
            <w:r w:rsidRPr="00884BD1">
              <w:rPr>
                <w:color w:val="auto"/>
              </w:rPr>
              <w:t>6.500 +</w:t>
            </w:r>
          </w:p>
        </w:tc>
      </w:tr>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Af: Deelnemingsvrijstelling</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360"/>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100.000</w:t>
            </w:r>
            <w:r w:rsidRPr="00884BD1">
              <w:rPr>
                <w:rStyle w:val="Onderstreept"/>
                <w:color w:val="auto"/>
              </w:rPr>
              <w:t xml:space="preserve"> -/-</w:t>
            </w:r>
          </w:p>
        </w:tc>
      </w:tr>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Belastbare winst</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360"/>
              <w:rPr>
                <w:color w:val="auto"/>
              </w:rPr>
            </w:pPr>
            <w:r w:rsidRPr="00884BD1">
              <w:rPr>
                <w:color w:val="auto"/>
              </w:rPr>
              <w:t>€</w:t>
            </w:r>
            <w:r w:rsidRPr="00884BD1">
              <w:rPr>
                <w:rFonts w:ascii="Cambria Math" w:hAnsi="Cambria Math" w:cs="Cambria Math"/>
                <w:color w:val="auto"/>
              </w:rPr>
              <w:t>  </w:t>
            </w:r>
            <w:r w:rsidRPr="00884BD1">
              <w:rPr>
                <w:color w:val="auto"/>
              </w:rPr>
              <w:t>131.500</w:t>
            </w:r>
          </w:p>
        </w:tc>
      </w:tr>
    </w:tbl>
    <w:p w:rsidR="002D3A00" w:rsidRPr="00C575A2" w:rsidRDefault="002D3A00" w:rsidP="002D3A00">
      <w:pPr>
        <w:pStyle w:val="k2kop2aopgaven"/>
      </w:pPr>
      <w:r w:rsidRPr="00C575A2">
        <w:t>Opgave 5.6</w:t>
      </w:r>
    </w:p>
    <w:p w:rsidR="002D3A00" w:rsidRPr="001963CA" w:rsidRDefault="002D3A00" w:rsidP="002D3A00">
      <w:pPr>
        <w:pStyle w:val="k2kop2bopgaven"/>
        <w:rPr>
          <w:lang w:val="nl-NL"/>
        </w:rPr>
      </w:pPr>
      <w:r w:rsidRPr="001963CA">
        <w:rPr>
          <w:lang w:val="nl-NL"/>
        </w:rPr>
        <w:t>(fiscale jaarrekening van een eenmanszaak)</w:t>
      </w:r>
    </w:p>
    <w:p w:rsidR="002D3A00" w:rsidRPr="001963CA" w:rsidRDefault="002D3A00" w:rsidP="002D3A00">
      <w:pPr>
        <w:pStyle w:val="k2kop2bopgaven"/>
        <w:rPr>
          <w:lang w:val="nl-NL"/>
        </w:rPr>
      </w:pPr>
    </w:p>
    <w:p w:rsidR="002D3A00" w:rsidRPr="001D6330" w:rsidRDefault="002D3A00" w:rsidP="002D3A00">
      <w:pPr>
        <w:pStyle w:val="ptopslijst1"/>
        <w:rPr>
          <w:lang w:val="da-DK"/>
        </w:rPr>
      </w:pPr>
      <w:r w:rsidRPr="001D6330">
        <w:rPr>
          <w:lang w:val="da-DK"/>
        </w:rPr>
        <w:t>1.</w:t>
      </w:r>
      <w:r w:rsidRPr="001D6330">
        <w:rPr>
          <w:lang w:val="da-DK"/>
        </w:rPr>
        <w:tab/>
        <w:t>Het aantal jaren dat op het winkelpand is afgeschreven: (€ 600.000 -/- € 390.000)/€ 15.000 = 14. Dus is het pand op 1 januari 2015 14 jaar oud. Op 1 juli is het bestaande winkelpand 14,5 jaar oud en is de resterende levensduur 40 -/- 14,5 = 25,5 jaar. Vandaar dat de nieuwe aanbouw ook in 25,5 jaar wordt afgeschreven.</w:t>
      </w:r>
    </w:p>
    <w:p w:rsidR="002D3A00" w:rsidRPr="001D6330" w:rsidRDefault="002D3A00" w:rsidP="002D3A00">
      <w:pPr>
        <w:pStyle w:val="ptopslijst1"/>
        <w:rPr>
          <w:lang w:val="da-DK"/>
        </w:rPr>
      </w:pPr>
    </w:p>
    <w:p w:rsidR="002D3A00" w:rsidRPr="001D6330" w:rsidRDefault="002D3A00" w:rsidP="002D3A00">
      <w:pPr>
        <w:pStyle w:val="ptopslijst1"/>
        <w:rPr>
          <w:lang w:val="da-DK"/>
        </w:rPr>
      </w:pPr>
      <w:r w:rsidRPr="001D6330">
        <w:rPr>
          <w:lang w:val="da-DK"/>
        </w:rPr>
        <w:t>2.</w:t>
      </w:r>
      <w:r w:rsidRPr="001D6330">
        <w:rPr>
          <w:lang w:val="da-DK"/>
        </w:rPr>
        <w:tab/>
        <w:t>De vermelding van de WOZ-waarde is van belang voor de vaststelling van de bodemwaarde. Bij een pand in eigen gebruik is de bodemwaarde 50% van de WOZ-waarde. De bodemwaarde van het winkelpand is: 50% van € 580.000 = € 290.000. De fiscale boekwaarde mag nooit lager zijn dan deze waarde.</w:t>
      </w:r>
    </w:p>
    <w:p w:rsidR="002D3A00" w:rsidRPr="001D6330" w:rsidRDefault="002D3A00" w:rsidP="002D3A00">
      <w:pPr>
        <w:pStyle w:val="ptopslijst1"/>
        <w:rPr>
          <w:lang w:val="da-DK"/>
        </w:rPr>
      </w:pPr>
    </w:p>
    <w:p w:rsidR="002D3A00" w:rsidRPr="0027253C" w:rsidRDefault="002D3A00" w:rsidP="002D3A00">
      <w:pPr>
        <w:pStyle w:val="ptopslijst1"/>
      </w:pPr>
      <w:r w:rsidRPr="001D6330">
        <w:rPr>
          <w:lang w:val="da-DK"/>
        </w:rPr>
        <w:t>3.</w:t>
      </w:r>
      <w:r w:rsidRPr="001D6330">
        <w:rPr>
          <w:lang w:val="da-DK"/>
        </w:rPr>
        <w:tab/>
        <w:t xml:space="preserve">De afschrijving over 2015 is voor het bestaande deel € 15.000 en voor het nieuwe deel: (€ 127.500/25,5) × ½ = € 2.500. </w:t>
      </w:r>
      <w:r w:rsidRPr="0027253C">
        <w:t>De totale afschrijving over 2015 is: € 15.000 + € 2.500 = € 17.500.</w:t>
      </w:r>
    </w:p>
    <w:p w:rsidR="002D3A00" w:rsidRDefault="002D3A00" w:rsidP="002D3A00">
      <w:pPr>
        <w:pStyle w:val="ptopslijst1"/>
      </w:pPr>
    </w:p>
    <w:p w:rsidR="002D3A00" w:rsidRPr="0027253C" w:rsidRDefault="002D3A00" w:rsidP="002D3A00">
      <w:pPr>
        <w:pStyle w:val="ptopslijst1"/>
      </w:pPr>
      <w:r w:rsidRPr="0027253C">
        <w:t>4.</w:t>
      </w:r>
    </w:p>
    <w:p w:rsidR="002D3A00" w:rsidRPr="00C575A2" w:rsidRDefault="002D3A00" w:rsidP="002D3A00">
      <w:pPr>
        <w:pStyle w:val="pt"/>
        <w:rPr>
          <w:rStyle w:val="Italic"/>
          <w:iCs/>
          <w:color w:val="auto"/>
        </w:rPr>
      </w:pPr>
      <w:r w:rsidRPr="00C575A2">
        <w:rPr>
          <w:rStyle w:val="Italic"/>
          <w:iCs/>
          <w:color w:val="auto"/>
          <w:lang w:val="da-DK"/>
        </w:rPr>
        <w:t xml:space="preserve">Grootboekrekening ‘Onroerend goed’, </w:t>
      </w:r>
      <w:r w:rsidRPr="00C575A2">
        <w:rPr>
          <w:rStyle w:val="Italic"/>
          <w:iCs/>
          <w:color w:val="auto"/>
        </w:rPr>
        <w:t>fiscaal</w:t>
      </w: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2D3A00" w:rsidRPr="00884BD1" w:rsidTr="001D2BB9">
        <w:trPr>
          <w:trHeight w:val="275"/>
        </w:trPr>
        <w:tc>
          <w:tcPr>
            <w:tcW w:w="4939" w:type="dxa"/>
            <w:tcBorders>
              <w:top w:val="single" w:sz="4" w:space="0" w:color="auto"/>
              <w:bottom w:val="single" w:sz="4" w:space="0" w:color="auto"/>
            </w:tcBorders>
            <w:tcMar>
              <w:top w:w="80" w:type="dxa"/>
              <w:left w:w="80" w:type="dxa"/>
              <w:bottom w:w="80" w:type="dxa"/>
              <w:right w:w="80" w:type="dxa"/>
            </w:tcMar>
          </w:tcPr>
          <w:p w:rsidR="002D3A00" w:rsidRPr="00884BD1" w:rsidRDefault="002D3A00" w:rsidP="001D2BB9">
            <w:pPr>
              <w:pStyle w:val="tabelk1"/>
              <w:rPr>
                <w:color w:val="auto"/>
              </w:rPr>
            </w:pPr>
            <w:r w:rsidRPr="00C575A2">
              <w:rPr>
                <w:color w:val="auto"/>
              </w:rPr>
              <w:t>Debet</w:t>
            </w:r>
          </w:p>
        </w:tc>
        <w:tc>
          <w:tcPr>
            <w:tcW w:w="4939" w:type="dxa"/>
            <w:tcBorders>
              <w:top w:val="single" w:sz="4" w:space="0" w:color="auto"/>
              <w:bottom w:val="single" w:sz="4" w:space="0" w:color="auto"/>
            </w:tcBorders>
            <w:tcMar>
              <w:top w:w="80" w:type="dxa"/>
              <w:left w:w="80" w:type="dxa"/>
              <w:bottom w:w="80" w:type="dxa"/>
              <w:right w:w="80" w:type="dxa"/>
            </w:tcMar>
          </w:tcPr>
          <w:p w:rsidR="002D3A00" w:rsidRPr="00C575A2" w:rsidRDefault="002D3A00" w:rsidP="001D2BB9">
            <w:pPr>
              <w:pStyle w:val="tabelk1"/>
              <w:jc w:val="right"/>
              <w:rPr>
                <w:color w:val="auto"/>
              </w:rPr>
            </w:pPr>
            <w:r w:rsidRPr="00C575A2">
              <w:rPr>
                <w:color w:val="auto"/>
              </w:rPr>
              <w:t>Credit</w:t>
            </w:r>
          </w:p>
        </w:tc>
      </w:tr>
      <w:tr w:rsidR="002D3A00" w:rsidRPr="00884BD1" w:rsidTr="001D2BB9">
        <w:trPr>
          <w:trHeight w:val="60"/>
        </w:trPr>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970"/>
              </w:tabs>
              <w:rPr>
                <w:color w:val="auto"/>
              </w:rPr>
            </w:pPr>
            <w:r w:rsidRPr="00884BD1">
              <w:rPr>
                <w:color w:val="auto"/>
              </w:rPr>
              <w:t xml:space="preserve">Beginbalans </w:t>
            </w:r>
            <w:r w:rsidRPr="00884BD1">
              <w:rPr>
                <w:color w:val="auto"/>
              </w:rPr>
              <w:tab/>
              <w:t>€</w:t>
            </w:r>
            <w:r w:rsidRPr="00884BD1">
              <w:rPr>
                <w:rFonts w:ascii="Cambria Math" w:hAnsi="Cambria Math" w:cs="Cambria Math"/>
                <w:color w:val="auto"/>
              </w:rPr>
              <w:t> </w:t>
            </w:r>
            <w:r w:rsidRPr="00884BD1">
              <w:rPr>
                <w:color w:val="auto"/>
              </w:rPr>
              <w:t>390.000</w:t>
            </w:r>
          </w:p>
          <w:p w:rsidR="002D3A00" w:rsidRPr="00884BD1" w:rsidRDefault="002D3A00" w:rsidP="001D2BB9">
            <w:pPr>
              <w:pStyle w:val="tabelpt"/>
              <w:tabs>
                <w:tab w:val="left" w:pos="3970"/>
              </w:tabs>
              <w:rPr>
                <w:color w:val="auto"/>
              </w:rPr>
            </w:pPr>
            <w:r w:rsidRPr="00884BD1">
              <w:rPr>
                <w:color w:val="auto"/>
              </w:rPr>
              <w:t>Investering</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127.500</w:t>
            </w:r>
          </w:p>
        </w:tc>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970"/>
              </w:tabs>
              <w:rPr>
                <w:color w:val="auto"/>
              </w:rPr>
            </w:pPr>
            <w:r w:rsidRPr="00884BD1">
              <w:rPr>
                <w:color w:val="auto"/>
              </w:rPr>
              <w:t>Afschrijving</w:t>
            </w:r>
            <w:r w:rsidRPr="00884BD1">
              <w:rPr>
                <w:color w:val="auto"/>
              </w:rPr>
              <w:tab/>
              <w:t>€</w:t>
            </w:r>
            <w:r w:rsidRPr="00884BD1">
              <w:rPr>
                <w:rFonts w:ascii="Cambria Math" w:hAnsi="Cambria Math" w:cs="Cambria Math"/>
                <w:color w:val="auto"/>
              </w:rPr>
              <w:t>  </w:t>
            </w:r>
            <w:r w:rsidRPr="00884BD1">
              <w:rPr>
                <w:color w:val="auto"/>
              </w:rPr>
              <w:t>17.500</w:t>
            </w:r>
          </w:p>
          <w:p w:rsidR="002D3A00" w:rsidRPr="00884BD1" w:rsidRDefault="002D3A00" w:rsidP="001D2BB9">
            <w:pPr>
              <w:pStyle w:val="tabelpt"/>
              <w:tabs>
                <w:tab w:val="left" w:pos="3970"/>
              </w:tabs>
              <w:rPr>
                <w:color w:val="auto"/>
              </w:rPr>
            </w:pPr>
            <w:r w:rsidRPr="00884BD1">
              <w:rPr>
                <w:color w:val="auto"/>
              </w:rPr>
              <w:t>Naar eindbalans</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500.000</w:t>
            </w:r>
          </w:p>
        </w:tc>
      </w:tr>
      <w:tr w:rsidR="002D3A00" w:rsidRPr="00884BD1" w:rsidTr="001D2BB9">
        <w:trPr>
          <w:trHeight w:val="60"/>
        </w:trPr>
        <w:tc>
          <w:tcPr>
            <w:tcW w:w="4939" w:type="dxa"/>
            <w:tcMar>
              <w:top w:w="80" w:type="dxa"/>
              <w:left w:w="80" w:type="dxa"/>
              <w:bottom w:w="80" w:type="dxa"/>
              <w:right w:w="80" w:type="dxa"/>
            </w:tcMar>
          </w:tcPr>
          <w:p w:rsidR="002D3A00" w:rsidRPr="00884BD1" w:rsidRDefault="002D3A00" w:rsidP="001D2BB9">
            <w:pPr>
              <w:pStyle w:val="tabelpt"/>
              <w:tabs>
                <w:tab w:val="left" w:pos="397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517.500</w:t>
            </w:r>
          </w:p>
        </w:tc>
        <w:tc>
          <w:tcPr>
            <w:tcW w:w="4939" w:type="dxa"/>
            <w:tcMar>
              <w:top w:w="80" w:type="dxa"/>
              <w:left w:w="80" w:type="dxa"/>
              <w:bottom w:w="80" w:type="dxa"/>
              <w:right w:w="80" w:type="dxa"/>
            </w:tcMar>
          </w:tcPr>
          <w:p w:rsidR="002D3A00" w:rsidRPr="00884BD1" w:rsidRDefault="002D3A00" w:rsidP="001D2BB9">
            <w:pPr>
              <w:pStyle w:val="tabelpt"/>
              <w:tabs>
                <w:tab w:val="left" w:pos="397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517.500</w:t>
            </w:r>
          </w:p>
        </w:tc>
      </w:tr>
    </w:tbl>
    <w:p w:rsidR="002D3A00" w:rsidRPr="00C575A2" w:rsidRDefault="002D3A00" w:rsidP="002D3A00">
      <w:pPr>
        <w:pStyle w:val="pt"/>
        <w:rPr>
          <w:rStyle w:val="Italic"/>
          <w:rFonts w:cs="FrutigerLTStd-Italic"/>
          <w:iCs/>
          <w:color w:val="auto"/>
          <w:sz w:val="24"/>
          <w:szCs w:val="24"/>
        </w:rPr>
      </w:pPr>
    </w:p>
    <w:p w:rsidR="002D3A00" w:rsidRPr="001963CA" w:rsidRDefault="002D3A00" w:rsidP="002D3A00">
      <w:pPr>
        <w:pStyle w:val="ptopslijst1"/>
        <w:rPr>
          <w:lang w:val="nl-NL"/>
        </w:rPr>
      </w:pPr>
      <w:r w:rsidRPr="001D6330">
        <w:rPr>
          <w:lang w:val="da-DK"/>
        </w:rPr>
        <w:t>5.</w:t>
      </w:r>
      <w:r w:rsidRPr="001D6330">
        <w:rPr>
          <w:lang w:val="da-DK"/>
        </w:rPr>
        <w:tab/>
        <w:t xml:space="preserve">De afschrijving op de oude inventaris is tot 1 juli 2015: ((€ 55.000 -/- € 5.000)/5) × ½ = € 5.000. </w:t>
      </w:r>
      <w:r w:rsidRPr="001963CA">
        <w:rPr>
          <w:lang w:val="nl-NL"/>
        </w:rPr>
        <w:t>De boekwaarde van de oude inventaris is per 1 juli 2013: € 10.000 -/- € 5.000 = € 5.000.</w:t>
      </w:r>
    </w:p>
    <w:p w:rsidR="002D3A00" w:rsidRPr="001963CA" w:rsidRDefault="002D3A00" w:rsidP="002D3A00">
      <w:pPr>
        <w:pStyle w:val="ptopslijst1"/>
        <w:rPr>
          <w:lang w:val="nl-NL"/>
        </w:rPr>
      </w:pPr>
    </w:p>
    <w:p w:rsidR="002D3A00" w:rsidRPr="001963CA" w:rsidRDefault="002D3A00" w:rsidP="002D3A00">
      <w:pPr>
        <w:pStyle w:val="ptopslijst1"/>
        <w:rPr>
          <w:lang w:val="nl-NL"/>
        </w:rPr>
      </w:pPr>
      <w:r w:rsidRPr="001963CA">
        <w:rPr>
          <w:lang w:val="nl-NL"/>
        </w:rPr>
        <w:lastRenderedPageBreak/>
        <w:t>6.</w:t>
      </w:r>
      <w:r w:rsidRPr="001963CA">
        <w:rPr>
          <w:lang w:val="nl-NL"/>
        </w:rPr>
        <w:tab/>
        <w:t>Het boekverlies op de inventaris is: € 5.000 (boekwaarde) -/- € 3.000 (opbrengst) = € 2.000.</w:t>
      </w:r>
    </w:p>
    <w:p w:rsidR="002D3A00" w:rsidRPr="001963CA" w:rsidRDefault="002D3A00" w:rsidP="002D3A00">
      <w:pPr>
        <w:pStyle w:val="ptopslijst1"/>
        <w:rPr>
          <w:lang w:val="nl-NL"/>
        </w:rPr>
      </w:pPr>
    </w:p>
    <w:p w:rsidR="002D3A00" w:rsidRPr="005E489B" w:rsidRDefault="002D3A00" w:rsidP="002D3A00">
      <w:pPr>
        <w:pStyle w:val="ptopslijst1"/>
      </w:pPr>
      <w:r w:rsidRPr="005E489B">
        <w:t>7.</w:t>
      </w:r>
      <w:r w:rsidRPr="005E489B">
        <w:tab/>
      </w:r>
    </w:p>
    <w:p w:rsidR="002D3A00" w:rsidRPr="00C575A2" w:rsidRDefault="002D3A00" w:rsidP="002D3A00">
      <w:pPr>
        <w:pStyle w:val="pt"/>
        <w:rPr>
          <w:rStyle w:val="Italic"/>
          <w:iCs/>
          <w:color w:val="auto"/>
        </w:rPr>
      </w:pPr>
      <w:r w:rsidRPr="00C575A2">
        <w:rPr>
          <w:rStyle w:val="Italic"/>
          <w:iCs/>
          <w:color w:val="auto"/>
        </w:rPr>
        <w:t>Grootboekrekening ‘Inventaris’, fiscaal</w:t>
      </w: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2D3A00" w:rsidRPr="00884BD1" w:rsidTr="001D2BB9">
        <w:trPr>
          <w:trHeight w:val="60"/>
        </w:trPr>
        <w:tc>
          <w:tcPr>
            <w:tcW w:w="4939" w:type="dxa"/>
            <w:tcBorders>
              <w:top w:val="single" w:sz="4" w:space="0" w:color="auto"/>
              <w:bottom w:val="single" w:sz="4" w:space="0" w:color="auto"/>
            </w:tcBorders>
            <w:tcMar>
              <w:top w:w="80" w:type="dxa"/>
              <w:left w:w="80" w:type="dxa"/>
              <w:bottom w:w="80" w:type="dxa"/>
              <w:right w:w="80" w:type="dxa"/>
            </w:tcMar>
          </w:tcPr>
          <w:p w:rsidR="002D3A00" w:rsidRPr="00884BD1" w:rsidRDefault="002D3A00" w:rsidP="001D2BB9">
            <w:pPr>
              <w:pStyle w:val="tabelk1"/>
              <w:rPr>
                <w:color w:val="auto"/>
              </w:rPr>
            </w:pPr>
            <w:r w:rsidRPr="00C575A2">
              <w:rPr>
                <w:color w:val="auto"/>
              </w:rPr>
              <w:t>Debet</w:t>
            </w:r>
          </w:p>
        </w:tc>
        <w:tc>
          <w:tcPr>
            <w:tcW w:w="4939" w:type="dxa"/>
            <w:tcBorders>
              <w:top w:val="single" w:sz="4" w:space="0" w:color="auto"/>
              <w:bottom w:val="single" w:sz="4" w:space="0" w:color="auto"/>
            </w:tcBorders>
            <w:tcMar>
              <w:top w:w="80" w:type="dxa"/>
              <w:left w:w="80" w:type="dxa"/>
              <w:bottom w:w="80" w:type="dxa"/>
              <w:right w:w="80" w:type="dxa"/>
            </w:tcMar>
          </w:tcPr>
          <w:p w:rsidR="002D3A00" w:rsidRPr="00C575A2" w:rsidRDefault="002D3A00" w:rsidP="001D2BB9">
            <w:pPr>
              <w:pStyle w:val="tabelk1"/>
              <w:jc w:val="right"/>
              <w:rPr>
                <w:color w:val="auto"/>
              </w:rPr>
            </w:pPr>
            <w:r w:rsidRPr="00C575A2">
              <w:rPr>
                <w:color w:val="auto"/>
              </w:rPr>
              <w:t>Credit</w:t>
            </w:r>
          </w:p>
        </w:tc>
      </w:tr>
      <w:tr w:rsidR="002D3A00" w:rsidRPr="00884BD1" w:rsidTr="001D2BB9">
        <w:trPr>
          <w:trHeight w:val="60"/>
        </w:trPr>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4060"/>
              </w:tabs>
              <w:rPr>
                <w:color w:val="auto"/>
              </w:rPr>
            </w:pPr>
            <w:r w:rsidRPr="00884BD1">
              <w:rPr>
                <w:color w:val="auto"/>
              </w:rPr>
              <w:t xml:space="preserve">Beginbalans </w:t>
            </w:r>
            <w:r w:rsidRPr="00884BD1">
              <w:rPr>
                <w:color w:val="auto"/>
              </w:rPr>
              <w:tab/>
              <w:t>€</w:t>
            </w:r>
            <w:r w:rsidRPr="00884BD1">
              <w:rPr>
                <w:rFonts w:ascii="Cambria Math" w:hAnsi="Cambria Math" w:cs="Cambria Math"/>
                <w:color w:val="auto"/>
              </w:rPr>
              <w:t> </w:t>
            </w:r>
            <w:r w:rsidRPr="00884BD1">
              <w:rPr>
                <w:color w:val="auto"/>
              </w:rPr>
              <w:t>10.000</w:t>
            </w:r>
          </w:p>
          <w:p w:rsidR="002D3A00" w:rsidRPr="00884BD1" w:rsidRDefault="002D3A00" w:rsidP="001D2BB9">
            <w:pPr>
              <w:pStyle w:val="tabelpt"/>
              <w:tabs>
                <w:tab w:val="left" w:pos="4060"/>
              </w:tabs>
              <w:rPr>
                <w:color w:val="auto"/>
              </w:rPr>
            </w:pPr>
            <w:r w:rsidRPr="00884BD1">
              <w:rPr>
                <w:color w:val="auto"/>
              </w:rPr>
              <w:t>Investering</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60.000</w:t>
            </w:r>
          </w:p>
        </w:tc>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891"/>
              </w:tabs>
              <w:rPr>
                <w:color w:val="auto"/>
              </w:rPr>
            </w:pPr>
            <w:r w:rsidRPr="00884BD1">
              <w:rPr>
                <w:color w:val="auto"/>
              </w:rPr>
              <w:t>Afschrijving</w:t>
            </w:r>
            <w:r w:rsidRPr="00884BD1">
              <w:rPr>
                <w:color w:val="auto"/>
              </w:rPr>
              <w:tab/>
              <w:t>€</w:t>
            </w:r>
            <w:r w:rsidRPr="00884BD1">
              <w:rPr>
                <w:rFonts w:ascii="Cambria Math" w:hAnsi="Cambria Math" w:cs="Cambria Math"/>
                <w:color w:val="auto"/>
              </w:rPr>
              <w:t> </w:t>
            </w:r>
            <w:r w:rsidRPr="00884BD1">
              <w:rPr>
                <w:color w:val="auto"/>
              </w:rPr>
              <w:t>25.000*</w:t>
            </w:r>
          </w:p>
          <w:p w:rsidR="002D3A00" w:rsidRPr="00884BD1" w:rsidRDefault="002D3A00" w:rsidP="001D2BB9">
            <w:pPr>
              <w:pStyle w:val="tabelpt"/>
              <w:tabs>
                <w:tab w:val="left" w:pos="3891"/>
              </w:tabs>
              <w:rPr>
                <w:color w:val="auto"/>
              </w:rPr>
            </w:pPr>
            <w:r w:rsidRPr="00884BD1">
              <w:rPr>
                <w:color w:val="auto"/>
              </w:rPr>
              <w:t>Desinvestering</w:t>
            </w:r>
            <w:r w:rsidRPr="00884BD1">
              <w:rPr>
                <w:color w:val="auto"/>
              </w:rPr>
              <w:tab/>
              <w:t>€</w:t>
            </w:r>
            <w:r w:rsidRPr="00884BD1">
              <w:rPr>
                <w:rFonts w:ascii="Cambria Math" w:hAnsi="Cambria Math" w:cs="Cambria Math"/>
                <w:color w:val="auto"/>
              </w:rPr>
              <w:t>  </w:t>
            </w:r>
            <w:r w:rsidRPr="00884BD1">
              <w:rPr>
                <w:color w:val="auto"/>
              </w:rPr>
              <w:t>5.000</w:t>
            </w:r>
          </w:p>
          <w:p w:rsidR="002D3A00" w:rsidRPr="00884BD1" w:rsidRDefault="002D3A00" w:rsidP="001D2BB9">
            <w:pPr>
              <w:pStyle w:val="tabelpt"/>
              <w:tabs>
                <w:tab w:val="left" w:pos="3891"/>
              </w:tabs>
              <w:rPr>
                <w:color w:val="auto"/>
              </w:rPr>
            </w:pPr>
            <w:r w:rsidRPr="00884BD1">
              <w:rPr>
                <w:color w:val="auto"/>
              </w:rPr>
              <w:t>Naar eindbalans</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40.000</w:t>
            </w:r>
          </w:p>
        </w:tc>
      </w:tr>
      <w:tr w:rsidR="002D3A00" w:rsidRPr="00884BD1" w:rsidTr="001D2BB9">
        <w:trPr>
          <w:trHeight w:val="60"/>
        </w:trPr>
        <w:tc>
          <w:tcPr>
            <w:tcW w:w="4939" w:type="dxa"/>
            <w:tcMar>
              <w:top w:w="80" w:type="dxa"/>
              <w:left w:w="80" w:type="dxa"/>
              <w:bottom w:w="80" w:type="dxa"/>
              <w:right w:w="80" w:type="dxa"/>
            </w:tcMar>
          </w:tcPr>
          <w:p w:rsidR="002D3A00" w:rsidRPr="00884BD1" w:rsidRDefault="002D3A00" w:rsidP="001D2BB9">
            <w:pPr>
              <w:pStyle w:val="tabelpt"/>
              <w:tabs>
                <w:tab w:val="left" w:pos="406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70.000</w:t>
            </w:r>
          </w:p>
        </w:tc>
        <w:tc>
          <w:tcPr>
            <w:tcW w:w="4939" w:type="dxa"/>
            <w:tcMar>
              <w:top w:w="80" w:type="dxa"/>
              <w:left w:w="80" w:type="dxa"/>
              <w:bottom w:w="80" w:type="dxa"/>
              <w:right w:w="80" w:type="dxa"/>
            </w:tcMar>
          </w:tcPr>
          <w:p w:rsidR="002D3A00" w:rsidRPr="00884BD1" w:rsidRDefault="002D3A00" w:rsidP="001D2BB9">
            <w:pPr>
              <w:pStyle w:val="tabelpt"/>
              <w:tabs>
                <w:tab w:val="left" w:pos="3891"/>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70.000</w:t>
            </w:r>
          </w:p>
        </w:tc>
      </w:tr>
    </w:tbl>
    <w:p w:rsidR="002D3A00" w:rsidRPr="005E489B" w:rsidRDefault="002D3A00" w:rsidP="002D3A00">
      <w:pPr>
        <w:pStyle w:val="tabelptfn"/>
      </w:pPr>
      <w:r w:rsidRPr="005E489B">
        <w:t>*</w:t>
      </w:r>
      <w:r w:rsidRPr="005E489B">
        <w:tab/>
        <w:t>€ 5.000 + € 20.000 = € 25.000</w:t>
      </w:r>
    </w:p>
    <w:p w:rsidR="002D3A00" w:rsidRDefault="002D3A00" w:rsidP="002D3A00">
      <w:pPr>
        <w:pStyle w:val="ptopslijst1"/>
      </w:pPr>
    </w:p>
    <w:p w:rsidR="002D3A00" w:rsidRPr="001D6330" w:rsidRDefault="002D3A00" w:rsidP="002D3A00">
      <w:pPr>
        <w:pStyle w:val="ptopslijst1"/>
        <w:rPr>
          <w:lang w:val="da-DK"/>
        </w:rPr>
      </w:pPr>
      <w:r w:rsidRPr="001D6330">
        <w:rPr>
          <w:lang w:val="da-DK"/>
        </w:rPr>
        <w:t>8.</w:t>
      </w:r>
      <w:r w:rsidRPr="001D6330">
        <w:rPr>
          <w:lang w:val="da-DK"/>
        </w:rPr>
        <w:tab/>
        <w:t>De afschrijving op de auto over 2015 is: (€ 42.000 -/- € 6.000)/5 = € 7.200.</w:t>
      </w:r>
    </w:p>
    <w:p w:rsidR="002D3A00" w:rsidRPr="001D6330" w:rsidRDefault="002D3A00" w:rsidP="002D3A00">
      <w:pPr>
        <w:pStyle w:val="pt"/>
        <w:rPr>
          <w:lang w:val="da-DK"/>
        </w:rPr>
      </w:pPr>
    </w:p>
    <w:p w:rsidR="002D3A00" w:rsidRPr="005E489B" w:rsidRDefault="002D3A00" w:rsidP="002D3A00">
      <w:pPr>
        <w:pStyle w:val="pt"/>
      </w:pPr>
      <w:r w:rsidRPr="005E489B">
        <w:t>9.</w:t>
      </w:r>
      <w:r w:rsidRPr="005E489B">
        <w:tab/>
      </w:r>
    </w:p>
    <w:p w:rsidR="002D3A00" w:rsidRPr="00C575A2" w:rsidRDefault="002D3A00" w:rsidP="002D3A00">
      <w:pPr>
        <w:pStyle w:val="pt"/>
        <w:rPr>
          <w:rStyle w:val="Italic"/>
          <w:iCs/>
          <w:color w:val="auto"/>
        </w:rPr>
      </w:pPr>
      <w:r w:rsidRPr="00C575A2">
        <w:rPr>
          <w:rStyle w:val="Italic"/>
          <w:iCs/>
          <w:color w:val="auto"/>
        </w:rPr>
        <w:t>Grootboekrekening ‘Auto’, fiscaal</w:t>
      </w: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2D3A00" w:rsidRPr="00884BD1" w:rsidTr="001D2BB9">
        <w:trPr>
          <w:trHeight w:val="60"/>
        </w:trPr>
        <w:tc>
          <w:tcPr>
            <w:tcW w:w="4939" w:type="dxa"/>
            <w:tcBorders>
              <w:top w:val="single" w:sz="4" w:space="0" w:color="auto"/>
              <w:bottom w:val="single" w:sz="4" w:space="0" w:color="auto"/>
            </w:tcBorders>
            <w:tcMar>
              <w:top w:w="80" w:type="dxa"/>
              <w:left w:w="80" w:type="dxa"/>
              <w:bottom w:w="80" w:type="dxa"/>
              <w:right w:w="80" w:type="dxa"/>
            </w:tcMar>
          </w:tcPr>
          <w:p w:rsidR="002D3A00" w:rsidRPr="00884BD1" w:rsidRDefault="002D3A00" w:rsidP="001D2BB9">
            <w:pPr>
              <w:pStyle w:val="tabelk1"/>
              <w:tabs>
                <w:tab w:val="clear" w:pos="1531"/>
                <w:tab w:val="clear" w:pos="1587"/>
                <w:tab w:val="left" w:pos="999"/>
              </w:tabs>
              <w:rPr>
                <w:color w:val="auto"/>
              </w:rPr>
            </w:pPr>
            <w:r w:rsidRPr="00C575A2">
              <w:rPr>
                <w:color w:val="auto"/>
              </w:rPr>
              <w:t>Debet</w:t>
            </w:r>
            <w:r w:rsidRPr="00C575A2">
              <w:rPr>
                <w:color w:val="auto"/>
              </w:rPr>
              <w:tab/>
            </w:r>
          </w:p>
        </w:tc>
        <w:tc>
          <w:tcPr>
            <w:tcW w:w="4939" w:type="dxa"/>
            <w:tcBorders>
              <w:top w:val="single" w:sz="4" w:space="0" w:color="auto"/>
              <w:bottom w:val="single" w:sz="4" w:space="0" w:color="auto"/>
            </w:tcBorders>
            <w:tcMar>
              <w:top w:w="80" w:type="dxa"/>
              <w:left w:w="80" w:type="dxa"/>
              <w:bottom w:w="80" w:type="dxa"/>
              <w:right w:w="80" w:type="dxa"/>
            </w:tcMar>
          </w:tcPr>
          <w:p w:rsidR="002D3A00" w:rsidRPr="00C575A2" w:rsidRDefault="002D3A00" w:rsidP="001D2BB9">
            <w:pPr>
              <w:pStyle w:val="tabelk1"/>
              <w:jc w:val="right"/>
              <w:rPr>
                <w:color w:val="auto"/>
              </w:rPr>
            </w:pPr>
            <w:r w:rsidRPr="00C575A2">
              <w:rPr>
                <w:color w:val="auto"/>
              </w:rPr>
              <w:t>Credit</w:t>
            </w:r>
          </w:p>
        </w:tc>
      </w:tr>
      <w:tr w:rsidR="002D3A00" w:rsidRPr="00884BD1" w:rsidTr="001D2BB9">
        <w:trPr>
          <w:trHeight w:val="60"/>
        </w:trPr>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4060"/>
              </w:tabs>
              <w:rPr>
                <w:color w:val="auto"/>
              </w:rPr>
            </w:pPr>
            <w:r w:rsidRPr="00884BD1">
              <w:rPr>
                <w:color w:val="auto"/>
              </w:rPr>
              <w:t xml:space="preserve">Beginbalans </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27.600</w:t>
            </w:r>
          </w:p>
        </w:tc>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4060"/>
              </w:tabs>
              <w:rPr>
                <w:color w:val="auto"/>
              </w:rPr>
            </w:pPr>
            <w:r w:rsidRPr="00884BD1">
              <w:rPr>
                <w:color w:val="auto"/>
              </w:rPr>
              <w:t>Afschrijving</w:t>
            </w:r>
            <w:r w:rsidRPr="00884BD1">
              <w:rPr>
                <w:color w:val="auto"/>
              </w:rPr>
              <w:tab/>
              <w:t>€</w:t>
            </w:r>
            <w:r w:rsidRPr="00884BD1">
              <w:rPr>
                <w:rFonts w:ascii="Cambria Math" w:hAnsi="Cambria Math" w:cs="Cambria Math"/>
                <w:color w:val="auto"/>
              </w:rPr>
              <w:t>  </w:t>
            </w:r>
            <w:r w:rsidRPr="00884BD1">
              <w:rPr>
                <w:color w:val="auto"/>
              </w:rPr>
              <w:t>7.200</w:t>
            </w:r>
          </w:p>
          <w:p w:rsidR="002D3A00" w:rsidRPr="00884BD1" w:rsidRDefault="002D3A00" w:rsidP="001D2BB9">
            <w:pPr>
              <w:pStyle w:val="tabelpt"/>
              <w:tabs>
                <w:tab w:val="left" w:pos="4060"/>
              </w:tabs>
              <w:rPr>
                <w:color w:val="auto"/>
              </w:rPr>
            </w:pPr>
            <w:r w:rsidRPr="00884BD1">
              <w:rPr>
                <w:color w:val="auto"/>
              </w:rPr>
              <w:t>Naar eindbalans</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20.400</w:t>
            </w:r>
          </w:p>
        </w:tc>
      </w:tr>
      <w:tr w:rsidR="002D3A00" w:rsidRPr="00884BD1" w:rsidTr="001D2BB9">
        <w:trPr>
          <w:trHeight w:val="60"/>
        </w:trPr>
        <w:tc>
          <w:tcPr>
            <w:tcW w:w="4939" w:type="dxa"/>
            <w:tcMar>
              <w:top w:w="80" w:type="dxa"/>
              <w:left w:w="80" w:type="dxa"/>
              <w:bottom w:w="80" w:type="dxa"/>
              <w:right w:w="80" w:type="dxa"/>
            </w:tcMar>
          </w:tcPr>
          <w:p w:rsidR="002D3A00" w:rsidRPr="00884BD1" w:rsidRDefault="002D3A00" w:rsidP="001D2BB9">
            <w:pPr>
              <w:pStyle w:val="tabelpt"/>
              <w:tabs>
                <w:tab w:val="left" w:pos="406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27.600</w:t>
            </w:r>
          </w:p>
        </w:tc>
        <w:tc>
          <w:tcPr>
            <w:tcW w:w="4939" w:type="dxa"/>
            <w:tcMar>
              <w:top w:w="80" w:type="dxa"/>
              <w:left w:w="80" w:type="dxa"/>
              <w:bottom w:w="80" w:type="dxa"/>
              <w:right w:w="80" w:type="dxa"/>
            </w:tcMar>
          </w:tcPr>
          <w:p w:rsidR="002D3A00" w:rsidRPr="00884BD1" w:rsidRDefault="002D3A00" w:rsidP="001D2BB9">
            <w:pPr>
              <w:pStyle w:val="tabelpt"/>
              <w:tabs>
                <w:tab w:val="left" w:pos="406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27.600</w:t>
            </w:r>
          </w:p>
        </w:tc>
      </w:tr>
    </w:tbl>
    <w:p w:rsidR="002D3A00" w:rsidRPr="005E489B" w:rsidRDefault="002D3A00" w:rsidP="002D3A00">
      <w:pPr>
        <w:pStyle w:val="pt"/>
      </w:pPr>
    </w:p>
    <w:p w:rsidR="002D3A00" w:rsidRPr="00CC02FB" w:rsidRDefault="002D3A00" w:rsidP="002D3A00">
      <w:pPr>
        <w:pStyle w:val="ptopslijst1"/>
        <w:rPr>
          <w:lang w:val="nl-NL"/>
        </w:rPr>
      </w:pPr>
      <w:r w:rsidRPr="00CC02FB">
        <w:rPr>
          <w:lang w:val="nl-NL"/>
        </w:rPr>
        <w:t>10.</w:t>
      </w:r>
      <w:r w:rsidRPr="00CC02FB">
        <w:rPr>
          <w:lang w:val="nl-NL"/>
        </w:rPr>
        <w:tab/>
        <w:t>Het privégebruik is: 25% van € 42.000 = € 10.500. Na aftrek van het privégebruik zijn de autokosten: € 5.100 + € 7.200 -/- € 10.500 = € 1.800.</w:t>
      </w:r>
    </w:p>
    <w:p w:rsidR="002D3A00" w:rsidRPr="00CC02FB" w:rsidRDefault="002D3A00" w:rsidP="002D3A00">
      <w:pPr>
        <w:pStyle w:val="ptopslijst1"/>
        <w:rPr>
          <w:lang w:val="nl-NL"/>
        </w:rPr>
      </w:pPr>
    </w:p>
    <w:p w:rsidR="002D3A00" w:rsidRPr="0027253C" w:rsidRDefault="002D3A00" w:rsidP="002D3A00">
      <w:pPr>
        <w:pStyle w:val="ptopslijst1"/>
      </w:pPr>
      <w:r w:rsidRPr="001D6330">
        <w:rPr>
          <w:lang w:val="nb-NO"/>
        </w:rPr>
        <w:t>11.</w:t>
      </w:r>
      <w:r w:rsidRPr="001D6330">
        <w:rPr>
          <w:lang w:val="nb-NO"/>
        </w:rPr>
        <w:tab/>
        <w:t xml:space="preserve">De inkoopprijs van de verkopen wordt berekend met behulp van de formule: ‘beginvoorraad + inkopen -/- eindvoorraad’. </w:t>
      </w:r>
      <w:r w:rsidRPr="0027253C">
        <w:t>De inkoopprijs van de verkopen is: € 126.000 + € 210.000 -/- € 100.000 = € 236.000.</w:t>
      </w:r>
    </w:p>
    <w:p w:rsidR="002D3A00" w:rsidRDefault="002D3A00" w:rsidP="002D3A00">
      <w:pPr>
        <w:pStyle w:val="pt"/>
      </w:pPr>
    </w:p>
    <w:p w:rsidR="002D3A00" w:rsidRPr="005E489B" w:rsidRDefault="002D3A00" w:rsidP="002D3A00">
      <w:pPr>
        <w:pStyle w:val="pt"/>
      </w:pPr>
      <w:r w:rsidRPr="005E489B">
        <w:t>12.</w:t>
      </w:r>
      <w:r w:rsidRPr="005E489B">
        <w:tab/>
      </w:r>
    </w:p>
    <w:p w:rsidR="002D3A00" w:rsidRPr="00C575A2" w:rsidRDefault="002D3A00" w:rsidP="002D3A00">
      <w:pPr>
        <w:pStyle w:val="pt"/>
        <w:rPr>
          <w:rStyle w:val="Italic"/>
          <w:iCs/>
          <w:color w:val="auto"/>
        </w:rPr>
      </w:pPr>
      <w:r w:rsidRPr="00C575A2">
        <w:rPr>
          <w:rStyle w:val="Italic"/>
          <w:iCs/>
          <w:color w:val="auto"/>
        </w:rPr>
        <w:t>Grootboekrekening ‘KER’, fiscaal</w:t>
      </w: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2D3A00" w:rsidRPr="00884BD1" w:rsidTr="001D2BB9">
        <w:trPr>
          <w:trHeight w:val="60"/>
        </w:trPr>
        <w:tc>
          <w:tcPr>
            <w:tcW w:w="4939" w:type="dxa"/>
            <w:tcBorders>
              <w:top w:val="single" w:sz="4" w:space="0" w:color="auto"/>
              <w:bottom w:val="single" w:sz="4" w:space="0" w:color="auto"/>
            </w:tcBorders>
            <w:tcMar>
              <w:top w:w="80" w:type="dxa"/>
              <w:left w:w="80" w:type="dxa"/>
              <w:bottom w:w="80" w:type="dxa"/>
              <w:right w:w="80" w:type="dxa"/>
            </w:tcMar>
          </w:tcPr>
          <w:p w:rsidR="002D3A00" w:rsidRPr="00884BD1" w:rsidRDefault="002D3A00" w:rsidP="001D2BB9">
            <w:pPr>
              <w:pStyle w:val="tabelk1"/>
              <w:rPr>
                <w:color w:val="auto"/>
              </w:rPr>
            </w:pPr>
            <w:r w:rsidRPr="00C575A2">
              <w:rPr>
                <w:color w:val="auto"/>
              </w:rPr>
              <w:t>Debet</w:t>
            </w:r>
          </w:p>
        </w:tc>
        <w:tc>
          <w:tcPr>
            <w:tcW w:w="4939" w:type="dxa"/>
            <w:tcBorders>
              <w:top w:val="single" w:sz="4" w:space="0" w:color="auto"/>
              <w:bottom w:val="single" w:sz="4" w:space="0" w:color="auto"/>
            </w:tcBorders>
            <w:tcMar>
              <w:top w:w="80" w:type="dxa"/>
              <w:left w:w="80" w:type="dxa"/>
              <w:bottom w:w="80" w:type="dxa"/>
              <w:right w:w="80" w:type="dxa"/>
            </w:tcMar>
          </w:tcPr>
          <w:p w:rsidR="002D3A00" w:rsidRPr="00C575A2" w:rsidRDefault="002D3A00" w:rsidP="001D2BB9">
            <w:pPr>
              <w:pStyle w:val="tabelk1"/>
              <w:jc w:val="right"/>
              <w:rPr>
                <w:color w:val="auto"/>
              </w:rPr>
            </w:pPr>
            <w:r w:rsidRPr="00C575A2">
              <w:rPr>
                <w:color w:val="auto"/>
              </w:rPr>
              <w:t>Credit</w:t>
            </w:r>
          </w:p>
        </w:tc>
      </w:tr>
      <w:tr w:rsidR="002D3A00" w:rsidRPr="00884BD1" w:rsidTr="001D2BB9">
        <w:trPr>
          <w:trHeight w:val="60"/>
        </w:trPr>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4050"/>
              </w:tabs>
              <w:rPr>
                <w:color w:val="auto"/>
              </w:rPr>
            </w:pPr>
            <w:r w:rsidRPr="00884BD1">
              <w:rPr>
                <w:color w:val="auto"/>
              </w:rPr>
              <w:t>Betaald</w:t>
            </w:r>
            <w:r w:rsidRPr="00884BD1">
              <w:rPr>
                <w:color w:val="auto"/>
              </w:rPr>
              <w:tab/>
              <w:t>€</w:t>
            </w:r>
            <w:r w:rsidRPr="00884BD1">
              <w:rPr>
                <w:rFonts w:ascii="Cambria Math" w:hAnsi="Cambria Math" w:cs="Cambria Math"/>
                <w:color w:val="auto"/>
              </w:rPr>
              <w:t> </w:t>
            </w:r>
            <w:r w:rsidRPr="00884BD1">
              <w:rPr>
                <w:color w:val="auto"/>
              </w:rPr>
              <w:t>26.000</w:t>
            </w:r>
          </w:p>
          <w:p w:rsidR="002D3A00" w:rsidRPr="00884BD1" w:rsidRDefault="002D3A00" w:rsidP="001D2BB9">
            <w:pPr>
              <w:pStyle w:val="tabelpt"/>
              <w:tabs>
                <w:tab w:val="left" w:pos="4050"/>
              </w:tabs>
              <w:rPr>
                <w:color w:val="auto"/>
              </w:rPr>
            </w:pPr>
            <w:r w:rsidRPr="00884BD1">
              <w:rPr>
                <w:color w:val="auto"/>
              </w:rPr>
              <w:t>Naar eindbalans</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7.000</w:t>
            </w:r>
          </w:p>
        </w:tc>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981"/>
                <w:tab w:val="right" w:pos="10000"/>
                <w:tab w:val="right" w:pos="12340"/>
              </w:tabs>
              <w:rPr>
                <w:color w:val="auto"/>
              </w:rPr>
            </w:pPr>
            <w:r w:rsidRPr="00884BD1">
              <w:rPr>
                <w:color w:val="auto"/>
              </w:rPr>
              <w:t>Beginbalans</w:t>
            </w:r>
            <w:r w:rsidRPr="00884BD1">
              <w:rPr>
                <w:color w:val="auto"/>
              </w:rPr>
              <w:tab/>
              <w:t>€</w:t>
            </w:r>
            <w:r w:rsidRPr="00884BD1">
              <w:rPr>
                <w:rFonts w:ascii="Cambria Math" w:hAnsi="Cambria Math" w:cs="Cambria Math"/>
                <w:color w:val="auto"/>
              </w:rPr>
              <w:t> </w:t>
            </w:r>
            <w:r w:rsidRPr="00884BD1">
              <w:rPr>
                <w:color w:val="auto"/>
              </w:rPr>
              <w:t>28.000</w:t>
            </w:r>
          </w:p>
          <w:p w:rsidR="002D3A00" w:rsidRPr="00884BD1" w:rsidRDefault="002D3A00" w:rsidP="001D2BB9">
            <w:pPr>
              <w:pStyle w:val="tabelpt"/>
              <w:tabs>
                <w:tab w:val="left" w:pos="3981"/>
                <w:tab w:val="right" w:pos="10000"/>
                <w:tab w:val="right" w:pos="12340"/>
              </w:tabs>
              <w:rPr>
                <w:color w:val="auto"/>
              </w:rPr>
            </w:pPr>
            <w:r w:rsidRPr="00884BD1">
              <w:rPr>
                <w:color w:val="auto"/>
              </w:rPr>
              <w:t>Toevoeging</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5.000</w:t>
            </w:r>
            <w:r w:rsidRPr="00884BD1">
              <w:rPr>
                <w:rStyle w:val="Onderstreept"/>
                <w:color w:val="auto"/>
              </w:rPr>
              <w:t>*</w:t>
            </w:r>
          </w:p>
        </w:tc>
      </w:tr>
      <w:tr w:rsidR="002D3A00" w:rsidRPr="00884BD1" w:rsidTr="001D2BB9">
        <w:trPr>
          <w:trHeight w:val="60"/>
        </w:trPr>
        <w:tc>
          <w:tcPr>
            <w:tcW w:w="4939" w:type="dxa"/>
            <w:tcMar>
              <w:top w:w="80" w:type="dxa"/>
              <w:left w:w="80" w:type="dxa"/>
              <w:bottom w:w="80" w:type="dxa"/>
              <w:right w:w="80" w:type="dxa"/>
            </w:tcMar>
          </w:tcPr>
          <w:p w:rsidR="002D3A00" w:rsidRPr="00884BD1" w:rsidRDefault="002D3A00" w:rsidP="001D2BB9">
            <w:pPr>
              <w:pStyle w:val="tabelpt"/>
              <w:tabs>
                <w:tab w:val="left" w:pos="405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33.000</w:t>
            </w:r>
          </w:p>
        </w:tc>
        <w:tc>
          <w:tcPr>
            <w:tcW w:w="4939" w:type="dxa"/>
            <w:tcMar>
              <w:top w:w="80" w:type="dxa"/>
              <w:left w:w="80" w:type="dxa"/>
              <w:bottom w:w="80" w:type="dxa"/>
              <w:right w:w="80" w:type="dxa"/>
            </w:tcMar>
          </w:tcPr>
          <w:p w:rsidR="002D3A00" w:rsidRPr="00884BD1" w:rsidRDefault="002D3A00" w:rsidP="001D2BB9">
            <w:pPr>
              <w:pStyle w:val="tabelpt"/>
              <w:tabs>
                <w:tab w:val="left" w:pos="3981"/>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33.000</w:t>
            </w:r>
          </w:p>
        </w:tc>
      </w:tr>
    </w:tbl>
    <w:p w:rsidR="002D3A00" w:rsidRPr="0027253C" w:rsidRDefault="002D3A00" w:rsidP="002D3A00">
      <w:pPr>
        <w:pStyle w:val="tabelptfn"/>
        <w:rPr>
          <w:lang w:val="nb-NO"/>
        </w:rPr>
      </w:pPr>
      <w:r w:rsidRPr="00BE6AB1">
        <w:rPr>
          <w:lang w:val="nb-NO"/>
        </w:rPr>
        <w:t>*</w:t>
      </w:r>
      <w:r w:rsidRPr="00BE6AB1">
        <w:rPr>
          <w:lang w:val="nb-NO"/>
        </w:rPr>
        <w:tab/>
        <w:t xml:space="preserve">De toevoeging vindt plaats binnen het eigen vermogen, en is daarom geen kostenpost. </w:t>
      </w:r>
      <w:r w:rsidRPr="0027253C">
        <w:rPr>
          <w:lang w:val="nb-NO"/>
        </w:rPr>
        <w:t>De betaling van € 26.000 is wél een kostenpost.</w:t>
      </w:r>
    </w:p>
    <w:p w:rsidR="002D3A00" w:rsidRPr="00A608AA" w:rsidRDefault="002D3A00" w:rsidP="002D3A00">
      <w:pPr>
        <w:pStyle w:val="pt"/>
        <w:rPr>
          <w:lang w:val="nb-NO"/>
        </w:rPr>
      </w:pPr>
    </w:p>
    <w:p w:rsidR="002D3A00" w:rsidRPr="005E489B" w:rsidRDefault="002D3A00" w:rsidP="002D3A00">
      <w:pPr>
        <w:pStyle w:val="pt"/>
      </w:pPr>
      <w:r w:rsidRPr="005E489B">
        <w:t>13.</w:t>
      </w:r>
    </w:p>
    <w:p w:rsidR="002D3A00" w:rsidRPr="00C575A2" w:rsidRDefault="002D3A00" w:rsidP="002D3A00">
      <w:pPr>
        <w:pStyle w:val="ptopslijst1"/>
        <w:rPr>
          <w:rStyle w:val="Italic"/>
          <w:iCs/>
          <w:color w:val="auto"/>
        </w:rPr>
      </w:pPr>
      <w:r w:rsidRPr="00C575A2">
        <w:rPr>
          <w:rStyle w:val="Italic"/>
          <w:iCs/>
          <w:color w:val="auto"/>
        </w:rPr>
        <w:t>Grootboekrekening ‘Garantievoorziening’, fiscaal</w:t>
      </w: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2D3A00" w:rsidRPr="00884BD1" w:rsidTr="001D2BB9">
        <w:trPr>
          <w:trHeight w:val="60"/>
        </w:trPr>
        <w:tc>
          <w:tcPr>
            <w:tcW w:w="4939" w:type="dxa"/>
            <w:tcBorders>
              <w:top w:val="single" w:sz="4" w:space="0" w:color="auto"/>
              <w:bottom w:val="single" w:sz="4" w:space="0" w:color="auto"/>
            </w:tcBorders>
            <w:tcMar>
              <w:top w:w="80" w:type="dxa"/>
              <w:left w:w="80" w:type="dxa"/>
              <w:bottom w:w="80" w:type="dxa"/>
              <w:right w:w="80" w:type="dxa"/>
            </w:tcMar>
          </w:tcPr>
          <w:p w:rsidR="002D3A00" w:rsidRPr="00884BD1" w:rsidRDefault="002D3A00" w:rsidP="001D2BB9">
            <w:pPr>
              <w:pStyle w:val="tabelk1"/>
              <w:rPr>
                <w:color w:val="auto"/>
              </w:rPr>
            </w:pPr>
            <w:r w:rsidRPr="00C575A2">
              <w:rPr>
                <w:color w:val="auto"/>
              </w:rPr>
              <w:t>Debet</w:t>
            </w:r>
          </w:p>
        </w:tc>
        <w:tc>
          <w:tcPr>
            <w:tcW w:w="4939" w:type="dxa"/>
            <w:tcBorders>
              <w:top w:val="single" w:sz="4" w:space="0" w:color="auto"/>
              <w:bottom w:val="single" w:sz="4" w:space="0" w:color="auto"/>
            </w:tcBorders>
            <w:tcMar>
              <w:top w:w="80" w:type="dxa"/>
              <w:left w:w="80" w:type="dxa"/>
              <w:bottom w:w="80" w:type="dxa"/>
              <w:right w:w="80" w:type="dxa"/>
            </w:tcMar>
          </w:tcPr>
          <w:p w:rsidR="002D3A00" w:rsidRPr="00C575A2" w:rsidRDefault="002D3A00" w:rsidP="001D2BB9">
            <w:pPr>
              <w:pStyle w:val="tabelk1"/>
              <w:jc w:val="right"/>
              <w:rPr>
                <w:color w:val="auto"/>
              </w:rPr>
            </w:pPr>
            <w:r w:rsidRPr="00C575A2">
              <w:rPr>
                <w:color w:val="auto"/>
              </w:rPr>
              <w:t>Credit</w:t>
            </w:r>
          </w:p>
        </w:tc>
      </w:tr>
      <w:tr w:rsidR="002D3A00" w:rsidRPr="00884BD1" w:rsidTr="001D2BB9">
        <w:trPr>
          <w:trHeight w:val="60"/>
        </w:trPr>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4060"/>
              </w:tabs>
              <w:rPr>
                <w:color w:val="auto"/>
              </w:rPr>
            </w:pPr>
            <w:r w:rsidRPr="00884BD1">
              <w:rPr>
                <w:color w:val="auto"/>
              </w:rPr>
              <w:t>Betaald</w:t>
            </w:r>
            <w:r w:rsidRPr="00884BD1">
              <w:rPr>
                <w:color w:val="auto"/>
              </w:rPr>
              <w:tab/>
              <w:t>€</w:t>
            </w:r>
            <w:r w:rsidRPr="00884BD1">
              <w:rPr>
                <w:rFonts w:ascii="Cambria Math" w:hAnsi="Cambria Math" w:cs="Cambria Math"/>
                <w:color w:val="auto"/>
              </w:rPr>
              <w:t>  </w:t>
            </w:r>
            <w:r w:rsidRPr="00884BD1">
              <w:rPr>
                <w:color w:val="auto"/>
              </w:rPr>
              <w:t>3.500</w:t>
            </w:r>
          </w:p>
          <w:p w:rsidR="002D3A00" w:rsidRPr="00884BD1" w:rsidRDefault="002D3A00" w:rsidP="001D2BB9">
            <w:pPr>
              <w:pStyle w:val="tabelpt"/>
              <w:tabs>
                <w:tab w:val="left" w:pos="4060"/>
              </w:tabs>
              <w:rPr>
                <w:color w:val="auto"/>
              </w:rPr>
            </w:pPr>
            <w:r w:rsidRPr="00884BD1">
              <w:rPr>
                <w:color w:val="auto"/>
              </w:rPr>
              <w:t>Naar eindbalans</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20.000</w:t>
            </w:r>
          </w:p>
        </w:tc>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981"/>
              </w:tabs>
              <w:rPr>
                <w:color w:val="auto"/>
              </w:rPr>
            </w:pPr>
            <w:r w:rsidRPr="00884BD1">
              <w:rPr>
                <w:color w:val="auto"/>
              </w:rPr>
              <w:t>Beginbalans</w:t>
            </w:r>
            <w:r w:rsidRPr="00884BD1">
              <w:rPr>
                <w:color w:val="auto"/>
              </w:rPr>
              <w:tab/>
              <w:t>€</w:t>
            </w:r>
            <w:r w:rsidRPr="00884BD1">
              <w:rPr>
                <w:rFonts w:ascii="Cambria Math" w:hAnsi="Cambria Math" w:cs="Cambria Math"/>
                <w:color w:val="auto"/>
              </w:rPr>
              <w:t> </w:t>
            </w:r>
            <w:r w:rsidRPr="00884BD1">
              <w:rPr>
                <w:color w:val="auto"/>
              </w:rPr>
              <w:t>16.000</w:t>
            </w:r>
          </w:p>
          <w:p w:rsidR="002D3A00" w:rsidRPr="00884BD1" w:rsidRDefault="002D3A00" w:rsidP="001D2BB9">
            <w:pPr>
              <w:pStyle w:val="tabelpt"/>
              <w:tabs>
                <w:tab w:val="left" w:pos="3981"/>
              </w:tabs>
              <w:rPr>
                <w:color w:val="auto"/>
              </w:rPr>
            </w:pPr>
            <w:r w:rsidRPr="00884BD1">
              <w:rPr>
                <w:color w:val="auto"/>
              </w:rPr>
              <w:t>Toevoeging</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7.500</w:t>
            </w:r>
            <w:r w:rsidRPr="00884BD1">
              <w:rPr>
                <w:rStyle w:val="Onderstreept"/>
                <w:color w:val="auto"/>
              </w:rPr>
              <w:t>*</w:t>
            </w:r>
          </w:p>
        </w:tc>
      </w:tr>
      <w:tr w:rsidR="002D3A00" w:rsidRPr="00884BD1" w:rsidTr="001D2BB9">
        <w:trPr>
          <w:trHeight w:val="60"/>
        </w:trPr>
        <w:tc>
          <w:tcPr>
            <w:tcW w:w="4939" w:type="dxa"/>
            <w:tcMar>
              <w:top w:w="80" w:type="dxa"/>
              <w:left w:w="80" w:type="dxa"/>
              <w:bottom w:w="80" w:type="dxa"/>
              <w:right w:w="80" w:type="dxa"/>
            </w:tcMar>
          </w:tcPr>
          <w:p w:rsidR="002D3A00" w:rsidRPr="00884BD1" w:rsidRDefault="002D3A00" w:rsidP="001D2BB9">
            <w:pPr>
              <w:pStyle w:val="tabelpt"/>
              <w:tabs>
                <w:tab w:val="left" w:pos="406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23.500</w:t>
            </w:r>
          </w:p>
        </w:tc>
        <w:tc>
          <w:tcPr>
            <w:tcW w:w="4939" w:type="dxa"/>
            <w:tcMar>
              <w:top w:w="80" w:type="dxa"/>
              <w:left w:w="80" w:type="dxa"/>
              <w:bottom w:w="80" w:type="dxa"/>
              <w:right w:w="80" w:type="dxa"/>
            </w:tcMar>
          </w:tcPr>
          <w:p w:rsidR="002D3A00" w:rsidRPr="00884BD1" w:rsidRDefault="002D3A00" w:rsidP="001D2BB9">
            <w:pPr>
              <w:pStyle w:val="tabelpt"/>
              <w:tabs>
                <w:tab w:val="left" w:pos="3981"/>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23.500</w:t>
            </w:r>
          </w:p>
        </w:tc>
      </w:tr>
    </w:tbl>
    <w:p w:rsidR="002D3A00" w:rsidRPr="001963CA" w:rsidRDefault="002D3A00" w:rsidP="002D3A00">
      <w:pPr>
        <w:pStyle w:val="tabelptfn"/>
        <w:rPr>
          <w:lang w:val="nl-NL"/>
        </w:rPr>
      </w:pPr>
      <w:r w:rsidRPr="001963CA">
        <w:rPr>
          <w:lang w:val="nl-NL"/>
        </w:rPr>
        <w:lastRenderedPageBreak/>
        <w:t>*</w:t>
      </w:r>
      <w:r w:rsidRPr="001963CA">
        <w:rPr>
          <w:lang w:val="nl-NL"/>
        </w:rPr>
        <w:tab/>
        <w:t>2% van de omzet is € 8.800, maar omdat de garantievoorziening een plafond heeft van € 20.000, is de toevoeging gemaximeerd op € 7.500.</w:t>
      </w:r>
    </w:p>
    <w:p w:rsidR="002D3A00" w:rsidRPr="001963CA" w:rsidRDefault="002D3A00" w:rsidP="002D3A00">
      <w:pPr>
        <w:pStyle w:val="ptopslijst1"/>
        <w:rPr>
          <w:lang w:val="nl-NL"/>
        </w:rPr>
      </w:pPr>
    </w:p>
    <w:p w:rsidR="002D3A00" w:rsidRPr="001D6330" w:rsidRDefault="002D3A00" w:rsidP="002D3A00">
      <w:pPr>
        <w:pStyle w:val="ptopslijst1"/>
        <w:rPr>
          <w:lang w:val="nb-NO"/>
        </w:rPr>
      </w:pPr>
      <w:r w:rsidRPr="001D6330">
        <w:rPr>
          <w:lang w:val="nb-NO"/>
        </w:rPr>
        <w:t>14.</w:t>
      </w:r>
      <w:r w:rsidRPr="001D6330">
        <w:rPr>
          <w:lang w:val="nb-NO"/>
        </w:rPr>
        <w:tab/>
        <w:t>De interestkosten over 2015:</w:t>
      </w:r>
    </w:p>
    <w:p w:rsidR="002D3A00" w:rsidRPr="001D6330" w:rsidRDefault="002D3A00" w:rsidP="002D3A00">
      <w:pPr>
        <w:pStyle w:val="ptopslijst1"/>
        <w:tabs>
          <w:tab w:val="left" w:pos="5130"/>
        </w:tabs>
        <w:ind w:left="720"/>
        <w:rPr>
          <w:lang w:val="nb-NO"/>
        </w:rPr>
      </w:pPr>
      <w:r w:rsidRPr="001D6330">
        <w:rPr>
          <w:lang w:val="nb-NO"/>
        </w:rPr>
        <w:t>•</w:t>
      </w:r>
      <w:r w:rsidRPr="001D6330">
        <w:rPr>
          <w:lang w:val="nb-NO"/>
        </w:rPr>
        <w:tab/>
        <w:t>5% lening: 5% van € 100.000 =</w:t>
      </w:r>
      <w:r w:rsidRPr="001D6330">
        <w:rPr>
          <w:lang w:val="nb-NO"/>
        </w:rPr>
        <w:tab/>
        <w:t>€</w:t>
      </w:r>
      <w:r w:rsidRPr="00BF2B63">
        <w:rPr>
          <w:rStyle w:val="Onderstreept"/>
          <w:rFonts w:ascii="Cambria Math" w:hAnsi="Cambria Math" w:cs="Cambria Math"/>
          <w:lang w:val="nb-NO"/>
        </w:rPr>
        <w:t> </w:t>
      </w:r>
      <w:r w:rsidRPr="00BF2B63">
        <w:rPr>
          <w:rStyle w:val="Onderstreept"/>
          <w:lang w:val="nb-NO"/>
        </w:rPr>
        <w:t xml:space="preserve"> </w:t>
      </w:r>
      <w:r w:rsidRPr="001D6330">
        <w:rPr>
          <w:lang w:val="nb-NO"/>
        </w:rPr>
        <w:t>5.000</w:t>
      </w:r>
    </w:p>
    <w:p w:rsidR="002D3A00" w:rsidRPr="00BF2B63" w:rsidRDefault="002D3A00" w:rsidP="002D3A00">
      <w:pPr>
        <w:pStyle w:val="ptopslijst1"/>
        <w:tabs>
          <w:tab w:val="left" w:pos="5130"/>
        </w:tabs>
        <w:ind w:left="720"/>
        <w:rPr>
          <w:rStyle w:val="Onderstreept"/>
          <w:lang w:val="nb-NO"/>
        </w:rPr>
      </w:pPr>
      <w:r w:rsidRPr="001D6330">
        <w:rPr>
          <w:lang w:val="nb-NO"/>
        </w:rPr>
        <w:t>•</w:t>
      </w:r>
      <w:r w:rsidRPr="001D6330">
        <w:rPr>
          <w:lang w:val="nb-NO"/>
        </w:rPr>
        <w:tab/>
        <w:t xml:space="preserve">6% lening: 6% van € 200.000 × ½ = </w:t>
      </w:r>
      <w:r w:rsidRPr="001D6330">
        <w:rPr>
          <w:lang w:val="nb-NO"/>
        </w:rPr>
        <w:tab/>
      </w:r>
      <w:r w:rsidRPr="001D6330">
        <w:rPr>
          <w:rStyle w:val="balansonderstreeptonder"/>
          <w:lang w:val="nb-NO"/>
        </w:rPr>
        <w:t>€</w:t>
      </w:r>
      <w:r w:rsidRPr="001D6330">
        <w:rPr>
          <w:rStyle w:val="balansonderstreeptonder"/>
          <w:rFonts w:ascii="Cambria Math" w:hAnsi="Cambria Math" w:cs="Cambria Math"/>
          <w:lang w:val="nb-NO"/>
        </w:rPr>
        <w:t> </w:t>
      </w:r>
      <w:r w:rsidRPr="001D6330">
        <w:rPr>
          <w:rStyle w:val="balansonderstreeptonder"/>
          <w:lang w:val="nb-NO"/>
        </w:rPr>
        <w:t xml:space="preserve"> 6.000</w:t>
      </w:r>
    </w:p>
    <w:p w:rsidR="002D3A00" w:rsidRPr="001963CA" w:rsidRDefault="002D3A00" w:rsidP="002D3A00">
      <w:pPr>
        <w:pStyle w:val="ptopslijst1"/>
        <w:tabs>
          <w:tab w:val="left" w:pos="5130"/>
        </w:tabs>
        <w:ind w:left="720"/>
        <w:rPr>
          <w:lang w:val="nl-NL"/>
        </w:rPr>
      </w:pPr>
      <w:r w:rsidRPr="0053685C">
        <w:rPr>
          <w:lang w:val="nb-NO"/>
        </w:rPr>
        <w:tab/>
      </w:r>
      <w:r>
        <w:rPr>
          <w:lang w:val="nb-NO"/>
        </w:rPr>
        <w:tab/>
      </w:r>
      <w:r w:rsidRPr="001963CA">
        <w:rPr>
          <w:rStyle w:val="balansonderstreeptboven"/>
          <w:u w:val="none"/>
          <w:lang w:val="nl-NL"/>
        </w:rPr>
        <w:t>€ 11.000</w:t>
      </w:r>
    </w:p>
    <w:p w:rsidR="002D3A00" w:rsidRPr="001963CA" w:rsidRDefault="002D3A00" w:rsidP="002D3A00">
      <w:pPr>
        <w:pStyle w:val="ptopslijst1"/>
        <w:tabs>
          <w:tab w:val="left" w:pos="5130"/>
        </w:tabs>
        <w:ind w:left="720"/>
        <w:rPr>
          <w:lang w:val="nl-NL"/>
        </w:rPr>
      </w:pPr>
    </w:p>
    <w:p w:rsidR="002D3A00" w:rsidRPr="001963CA" w:rsidRDefault="002D3A00" w:rsidP="002D3A00">
      <w:pPr>
        <w:pStyle w:val="ptopslijst1"/>
        <w:rPr>
          <w:lang w:val="nl-NL"/>
        </w:rPr>
      </w:pPr>
      <w:r w:rsidRPr="001963CA">
        <w:rPr>
          <w:lang w:val="nl-NL"/>
        </w:rPr>
        <w:t>15.</w:t>
      </w:r>
      <w:r w:rsidRPr="001963CA">
        <w:rPr>
          <w:lang w:val="nl-NL"/>
        </w:rPr>
        <w:tab/>
      </w:r>
    </w:p>
    <w:p w:rsidR="002D3A00" w:rsidRPr="001963CA" w:rsidRDefault="002D3A00" w:rsidP="002D3A00">
      <w:pPr>
        <w:pStyle w:val="tabelpt23mm"/>
        <w:ind w:left="0"/>
        <w:rPr>
          <w:color w:val="auto"/>
          <w:lang w:val="nl-NL"/>
        </w:rPr>
      </w:pPr>
      <w:r w:rsidRPr="001963CA">
        <w:rPr>
          <w:color w:val="auto"/>
          <w:lang w:val="nl-NL"/>
        </w:rPr>
        <w:t>Fiscale balans Slotenmaker per 31 december 2015</w:t>
      </w:r>
    </w:p>
    <w:tbl>
      <w:tblPr>
        <w:tblW w:w="0" w:type="auto"/>
        <w:tblInd w:w="80" w:type="dxa"/>
        <w:tblLayout w:type="fixed"/>
        <w:tblCellMar>
          <w:left w:w="0" w:type="dxa"/>
          <w:right w:w="0" w:type="dxa"/>
        </w:tblCellMar>
        <w:tblLook w:val="0000"/>
      </w:tblPr>
      <w:tblGrid>
        <w:gridCol w:w="8190"/>
        <w:gridCol w:w="1688"/>
      </w:tblGrid>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k1"/>
              <w:rPr>
                <w:color w:val="auto"/>
              </w:rPr>
            </w:pPr>
            <w:r w:rsidRPr="00C575A2">
              <w:rPr>
                <w:color w:val="auto"/>
              </w:rPr>
              <w:t>Debet</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C575A2" w:rsidRDefault="002D3A00" w:rsidP="001D2BB9">
            <w:pPr>
              <w:pStyle w:val="tabelk1"/>
              <w:jc w:val="right"/>
              <w:rPr>
                <w:color w:val="auto"/>
              </w:rPr>
            </w:pPr>
            <w:r w:rsidRPr="00C575A2">
              <w:rPr>
                <w:color w:val="auto"/>
              </w:rPr>
              <w:t>Fiscaal</w:t>
            </w:r>
          </w:p>
        </w:tc>
      </w:tr>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C575A2">
              <w:rPr>
                <w:rStyle w:val="ItalicFrutiger"/>
                <w:iCs/>
                <w:color w:val="auto"/>
              </w:rPr>
              <w:t>Vaste activa</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Winkelpand</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500.000</w:t>
            </w:r>
          </w:p>
        </w:tc>
      </w:tr>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Inventaris</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2D3A00" w:rsidRPr="00884BD1" w:rsidRDefault="002D3A00" w:rsidP="001D2BB9">
            <w:pPr>
              <w:pStyle w:val="tabelpt"/>
              <w:jc w:val="right"/>
              <w:rPr>
                <w:color w:val="auto"/>
              </w:rPr>
            </w:pPr>
            <w:r w:rsidRPr="00884BD1">
              <w:rPr>
                <w:rStyle w:val="Onderstreept"/>
                <w:color w:val="auto"/>
              </w:rPr>
              <w:t>€</w:t>
            </w:r>
            <w:r w:rsidRPr="00884BD1">
              <w:rPr>
                <w:rFonts w:ascii="Cambria Math" w:hAnsi="Cambria Math" w:cs="Cambria Math"/>
                <w:color w:val="auto"/>
              </w:rPr>
              <w:t>  </w:t>
            </w:r>
            <w:r w:rsidRPr="00884BD1">
              <w:rPr>
                <w:color w:val="auto"/>
              </w:rPr>
              <w:t>40.000</w:t>
            </w:r>
          </w:p>
        </w:tc>
      </w:tr>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Auto</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2D3A00" w:rsidRPr="00884BD1" w:rsidRDefault="002D3A00" w:rsidP="001D2BB9">
            <w:pPr>
              <w:pStyle w:val="tabelpt"/>
              <w:jc w:val="right"/>
              <w:rPr>
                <w:color w:val="auto"/>
              </w:rPr>
            </w:pPr>
            <w:r w:rsidRPr="00884BD1">
              <w:rPr>
                <w:rStyle w:val="Onderstreept"/>
                <w:color w:val="auto"/>
              </w:rPr>
              <w:t>€</w:t>
            </w:r>
            <w:r w:rsidRPr="00884BD1">
              <w:rPr>
                <w:rFonts w:ascii="Cambria Math" w:hAnsi="Cambria Math" w:cs="Cambria Math"/>
                <w:color w:val="auto"/>
              </w:rPr>
              <w:t>  </w:t>
            </w:r>
            <w:r w:rsidRPr="00884BD1">
              <w:rPr>
                <w:color w:val="auto"/>
              </w:rPr>
              <w:t>20.400</w:t>
            </w:r>
          </w:p>
        </w:tc>
      </w:tr>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UtopiaStd-Regular" w:hAnsi="UtopiaStd-Regular" w:cs="Times New Roman"/>
                <w:color w:val="auto"/>
                <w:lang w:val="it-IT"/>
              </w:rPr>
            </w:pP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C575A2">
              <w:rPr>
                <w:rStyle w:val="ItalicFrutiger"/>
                <w:iCs/>
                <w:color w:val="auto"/>
              </w:rPr>
              <w:t>Vlottende activa</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Voorraden</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2D3A00" w:rsidRPr="00884BD1" w:rsidRDefault="002D3A00" w:rsidP="001D2BB9">
            <w:pPr>
              <w:pStyle w:val="tabelpt"/>
              <w:jc w:val="right"/>
              <w:rPr>
                <w:color w:val="auto"/>
              </w:rPr>
            </w:pPr>
            <w:r w:rsidRPr="00884BD1">
              <w:rPr>
                <w:rStyle w:val="Onderstreept"/>
                <w:color w:val="auto"/>
              </w:rPr>
              <w:t>€</w:t>
            </w:r>
            <w:r w:rsidRPr="00884BD1">
              <w:rPr>
                <w:rFonts w:ascii="Cambria Math" w:hAnsi="Cambria Math" w:cs="Cambria Math"/>
                <w:color w:val="auto"/>
              </w:rPr>
              <w:t> </w:t>
            </w:r>
            <w:r w:rsidRPr="00884BD1">
              <w:rPr>
                <w:color w:val="auto"/>
              </w:rPr>
              <w:t>100.000</w:t>
            </w:r>
          </w:p>
        </w:tc>
      </w:tr>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Liquide middelen</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2D3A00" w:rsidRPr="00884BD1" w:rsidRDefault="002D3A00" w:rsidP="001D2BB9">
            <w:pPr>
              <w:pStyle w:val="tabelpt"/>
              <w:jc w:val="right"/>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174.200</w:t>
            </w:r>
          </w:p>
        </w:tc>
      </w:tr>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Totaal</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2D3A00" w:rsidRPr="00884BD1" w:rsidRDefault="002D3A00" w:rsidP="001D2BB9">
            <w:pPr>
              <w:pStyle w:val="tabelpt"/>
              <w:jc w:val="right"/>
              <w:rPr>
                <w:color w:val="auto"/>
              </w:rPr>
            </w:pPr>
            <w:r w:rsidRPr="00884BD1">
              <w:rPr>
                <w:rStyle w:val="Onderstreept"/>
                <w:color w:val="auto"/>
              </w:rPr>
              <w:t>€</w:t>
            </w:r>
            <w:r w:rsidRPr="00884BD1">
              <w:rPr>
                <w:rFonts w:ascii="Cambria Math" w:hAnsi="Cambria Math" w:cs="Cambria Math"/>
                <w:color w:val="auto"/>
              </w:rPr>
              <w:t> </w:t>
            </w:r>
            <w:r w:rsidRPr="00884BD1">
              <w:rPr>
                <w:color w:val="auto"/>
              </w:rPr>
              <w:t>834.600</w:t>
            </w:r>
          </w:p>
        </w:tc>
      </w:tr>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UtopiaStd-Regular" w:hAnsi="UtopiaStd-Regular" w:cs="Times New Roman"/>
                <w:color w:val="auto"/>
                <w:lang w:val="it-IT"/>
              </w:rPr>
            </w:pP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k1"/>
              <w:rPr>
                <w:color w:val="auto"/>
              </w:rPr>
            </w:pPr>
            <w:r w:rsidRPr="00C575A2">
              <w:rPr>
                <w:color w:val="auto"/>
              </w:rPr>
              <w:t>Credit</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C575A2" w:rsidRDefault="002D3A00" w:rsidP="001D2BB9">
            <w:pPr>
              <w:pStyle w:val="tabelk1"/>
              <w:jc w:val="right"/>
              <w:rPr>
                <w:color w:val="auto"/>
              </w:rPr>
            </w:pPr>
            <w:r w:rsidRPr="00C575A2">
              <w:rPr>
                <w:color w:val="auto"/>
              </w:rPr>
              <w:t>Fiscaal</w:t>
            </w:r>
          </w:p>
        </w:tc>
      </w:tr>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C575A2">
              <w:rPr>
                <w:rStyle w:val="ItalicFrutiger"/>
                <w:iCs/>
                <w:color w:val="auto"/>
              </w:rPr>
              <w:t>Eigen vermogen</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Ondernemingsvermogen, inclusief fiscale reserves</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tabs>
                <w:tab w:val="left" w:pos="640"/>
              </w:tabs>
              <w:jc w:val="right"/>
              <w:rPr>
                <w:color w:val="auto"/>
              </w:rPr>
            </w:pPr>
            <w:r w:rsidRPr="00884BD1">
              <w:rPr>
                <w:color w:val="auto"/>
              </w:rPr>
              <w:t>€</w:t>
            </w:r>
            <w:r w:rsidRPr="00884BD1">
              <w:rPr>
                <w:rFonts w:ascii="Cambria Math" w:hAnsi="Cambria Math" w:cs="Cambria Math"/>
                <w:color w:val="auto"/>
              </w:rPr>
              <w:t> </w:t>
            </w:r>
            <w:r w:rsidRPr="00884BD1">
              <w:rPr>
                <w:color w:val="auto"/>
              </w:rPr>
              <w:t>444.600*</w:t>
            </w:r>
          </w:p>
        </w:tc>
      </w:tr>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UtopiaStd-Regular" w:hAnsi="UtopiaStd-Regular" w:cs="Times New Roman"/>
                <w:color w:val="auto"/>
                <w:lang w:val="it-IT"/>
              </w:rPr>
            </w:pP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C575A2">
              <w:rPr>
                <w:rStyle w:val="ItalicFrutiger"/>
                <w:iCs/>
                <w:color w:val="auto"/>
              </w:rPr>
              <w:t>Vreemd vermogen lang</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 xml:space="preserve">Garantievoorziening </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20.000</w:t>
            </w:r>
          </w:p>
        </w:tc>
      </w:tr>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Leningen</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300.000</w:t>
            </w:r>
          </w:p>
        </w:tc>
      </w:tr>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UtopiaStd-Regular" w:hAnsi="UtopiaStd-Regular" w:cs="Times New Roman"/>
                <w:color w:val="auto"/>
                <w:lang w:val="it-IT"/>
              </w:rPr>
            </w:pP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C575A2">
              <w:rPr>
                <w:rStyle w:val="ItalicFrutiger"/>
                <w:iCs/>
                <w:color w:val="auto"/>
              </w:rPr>
              <w:t>Vreemd vermogen kort</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Te betalen interest</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6.000</w:t>
            </w:r>
          </w:p>
        </w:tc>
      </w:tr>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Crediteuren</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2D3A00" w:rsidRPr="00884BD1" w:rsidRDefault="002D3A00" w:rsidP="001D2BB9">
            <w:pPr>
              <w:pStyle w:val="tabelpt"/>
              <w:jc w:val="right"/>
              <w:rPr>
                <w:rStyle w:val="balansonderstreeptonder"/>
              </w:rPr>
            </w:pP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64.000</w:t>
            </w:r>
          </w:p>
        </w:tc>
      </w:tr>
      <w:tr w:rsidR="002D3A00"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Totaal</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2D3A00" w:rsidRPr="00884BD1" w:rsidRDefault="002D3A00" w:rsidP="001D2BB9">
            <w:pPr>
              <w:pStyle w:val="tabelpt"/>
              <w:jc w:val="right"/>
              <w:rPr>
                <w:color w:val="auto"/>
              </w:rPr>
            </w:pPr>
            <w:r w:rsidRPr="00884BD1">
              <w:rPr>
                <w:rStyle w:val="balansonderstreeptboven"/>
                <w:color w:val="auto"/>
                <w:u w:val="none"/>
              </w:rPr>
              <w:t>€</w:t>
            </w:r>
            <w:r w:rsidRPr="00884BD1">
              <w:rPr>
                <w:rStyle w:val="balansonderstreeptboven"/>
                <w:rFonts w:ascii="Cambria Math" w:hAnsi="Cambria Math" w:cs="Cambria Math"/>
                <w:color w:val="auto"/>
                <w:u w:val="none"/>
              </w:rPr>
              <w:t> </w:t>
            </w:r>
            <w:r w:rsidRPr="00884BD1">
              <w:rPr>
                <w:rStyle w:val="balansonderstreeptboven"/>
                <w:color w:val="auto"/>
                <w:u w:val="none"/>
              </w:rPr>
              <w:t>834.600</w:t>
            </w:r>
          </w:p>
        </w:tc>
      </w:tr>
    </w:tbl>
    <w:p w:rsidR="002D3A00" w:rsidRPr="001963CA" w:rsidRDefault="002D3A00" w:rsidP="002D3A00">
      <w:pPr>
        <w:pStyle w:val="tabelptfn"/>
        <w:rPr>
          <w:lang w:val="nl-NL"/>
        </w:rPr>
      </w:pPr>
      <w:r w:rsidRPr="001963CA">
        <w:rPr>
          <w:lang w:val="nl-NL"/>
        </w:rPr>
        <w:t>*</w:t>
      </w:r>
      <w:r w:rsidRPr="001963CA">
        <w:rPr>
          <w:lang w:val="nl-NL"/>
        </w:rPr>
        <w:tab/>
        <w:t>Het ondernemingsvermogen (inclusief de KER en de FOR) is de sluitpost.</w:t>
      </w:r>
    </w:p>
    <w:p w:rsidR="002D3A00" w:rsidRPr="001963CA" w:rsidRDefault="002D3A00" w:rsidP="002D3A00">
      <w:pPr>
        <w:pStyle w:val="pt"/>
        <w:rPr>
          <w:lang w:val="nl-NL"/>
        </w:rPr>
      </w:pPr>
    </w:p>
    <w:p w:rsidR="002D3A00" w:rsidRPr="001963CA" w:rsidRDefault="002D3A00" w:rsidP="002D3A00">
      <w:pPr>
        <w:pStyle w:val="pt"/>
        <w:rPr>
          <w:lang w:val="nl-NL"/>
        </w:rPr>
      </w:pPr>
      <w:r w:rsidRPr="001963CA">
        <w:rPr>
          <w:lang w:val="nl-NL"/>
        </w:rPr>
        <w:lastRenderedPageBreak/>
        <w:t>16.</w:t>
      </w:r>
      <w:r w:rsidRPr="001963CA">
        <w:rPr>
          <w:lang w:val="nl-NL"/>
        </w:rPr>
        <w:tab/>
      </w:r>
    </w:p>
    <w:p w:rsidR="002D3A00" w:rsidRPr="00C575A2" w:rsidRDefault="002D3A00" w:rsidP="002D3A00">
      <w:pPr>
        <w:pStyle w:val="tabelpt23mm"/>
        <w:ind w:left="0"/>
        <w:rPr>
          <w:color w:val="auto"/>
          <w:lang w:val="nb-NO"/>
        </w:rPr>
      </w:pPr>
      <w:r w:rsidRPr="00C575A2">
        <w:rPr>
          <w:color w:val="auto"/>
          <w:lang w:val="nb-NO"/>
        </w:rPr>
        <w:t>Fiscale winst-en-verliesrekening Slotenmaker over 2015</w:t>
      </w:r>
    </w:p>
    <w:tbl>
      <w:tblPr>
        <w:tblW w:w="0" w:type="auto"/>
        <w:tblInd w:w="80" w:type="dxa"/>
        <w:tblLayout w:type="fixed"/>
        <w:tblCellMar>
          <w:left w:w="0" w:type="dxa"/>
          <w:right w:w="0" w:type="dxa"/>
        </w:tblCellMar>
        <w:tblLook w:val="0000"/>
      </w:tblPr>
      <w:tblGrid>
        <w:gridCol w:w="6840"/>
        <w:gridCol w:w="1440"/>
        <w:gridCol w:w="1598"/>
      </w:tblGrid>
      <w:tr w:rsidR="002D3A00" w:rsidRPr="00884BD1" w:rsidTr="001D2BB9">
        <w:trPr>
          <w:trHeight w:val="24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Opbrengst verkopen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jc w:val="right"/>
              <w:rPr>
                <w:color w:val="auto"/>
              </w:rPr>
            </w:pPr>
            <w:r w:rsidRPr="00884BD1">
              <w:rPr>
                <w:color w:val="auto"/>
              </w:rPr>
              <w:t>€</w:t>
            </w:r>
            <w:r w:rsidRPr="00884BD1">
              <w:rPr>
                <w:rStyle w:val="Onderstreept"/>
                <w:rFonts w:ascii="Cambria Math" w:hAnsi="Cambria Math" w:cs="Cambria Math"/>
                <w:color w:val="auto"/>
              </w:rPr>
              <w:t> </w:t>
            </w:r>
            <w:r w:rsidRPr="00884BD1">
              <w:rPr>
                <w:color w:val="auto"/>
              </w:rPr>
              <w:t>440.000</w:t>
            </w:r>
          </w:p>
        </w:tc>
      </w:tr>
      <w:tr w:rsidR="002D3A00" w:rsidRPr="00884BD1" w:rsidTr="001D2BB9">
        <w:trPr>
          <w:trHeight w:val="24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Inkoopprijs verkopen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95" w:type="dxa"/>
            </w:tcMar>
          </w:tcPr>
          <w:p w:rsidR="002D3A00" w:rsidRPr="00884BD1" w:rsidRDefault="002D3A00" w:rsidP="001D2BB9">
            <w:pPr>
              <w:pStyle w:val="tabelpt"/>
              <w:jc w:val="right"/>
              <w:rPr>
                <w:color w:val="auto"/>
              </w:rPr>
            </w:pPr>
            <w:r w:rsidRPr="00884BD1">
              <w:rPr>
                <w:color w:val="auto"/>
              </w:rPr>
              <w:t>€</w:t>
            </w:r>
            <w:r w:rsidRPr="00884BD1">
              <w:rPr>
                <w:rStyle w:val="Onderstreept"/>
                <w:rFonts w:ascii="Cambria Math" w:hAnsi="Cambria Math" w:cs="Cambria Math"/>
                <w:color w:val="auto"/>
              </w:rPr>
              <w:t> </w:t>
            </w:r>
            <w:r w:rsidRPr="00884BD1">
              <w:rPr>
                <w:color w:val="auto"/>
              </w:rPr>
              <w:t>236.000</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24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Afschrijving winkelpand</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95" w:type="dxa"/>
            </w:tcMar>
          </w:tcPr>
          <w:p w:rsidR="002D3A00" w:rsidRPr="00884BD1" w:rsidRDefault="002D3A00" w:rsidP="001D2BB9">
            <w:pPr>
              <w:pStyle w:val="tabelpt"/>
              <w:jc w:val="right"/>
              <w:rPr>
                <w:color w:val="auto"/>
              </w:rPr>
            </w:pPr>
            <w:r w:rsidRPr="00884BD1">
              <w:rPr>
                <w:color w:val="auto"/>
              </w:rPr>
              <w:t>€</w:t>
            </w:r>
            <w:r w:rsidRPr="00884BD1">
              <w:rPr>
                <w:rStyle w:val="Onderstreept"/>
                <w:rFonts w:ascii="Cambria Math" w:hAnsi="Cambria Math" w:cs="Cambria Math"/>
                <w:color w:val="auto"/>
              </w:rPr>
              <w:t>  </w:t>
            </w:r>
            <w:r w:rsidRPr="00884BD1">
              <w:rPr>
                <w:color w:val="auto"/>
              </w:rPr>
              <w:t>17.500</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24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Afschrijving inventaris</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95" w:type="dxa"/>
            </w:tcMar>
          </w:tcPr>
          <w:p w:rsidR="002D3A00" w:rsidRPr="00884BD1" w:rsidRDefault="002D3A00" w:rsidP="001D2BB9">
            <w:pPr>
              <w:pStyle w:val="tabelpt"/>
              <w:jc w:val="right"/>
              <w:rPr>
                <w:color w:val="auto"/>
              </w:rPr>
            </w:pPr>
            <w:r w:rsidRPr="00884BD1">
              <w:rPr>
                <w:color w:val="auto"/>
              </w:rPr>
              <w:t>€</w:t>
            </w:r>
            <w:r w:rsidRPr="00884BD1">
              <w:rPr>
                <w:rStyle w:val="Onderstreept"/>
                <w:rFonts w:ascii="Cambria Math" w:hAnsi="Cambria Math" w:cs="Cambria Math"/>
                <w:color w:val="auto"/>
              </w:rPr>
              <w:t>  </w:t>
            </w:r>
            <w:r w:rsidRPr="00884BD1">
              <w:rPr>
                <w:color w:val="auto"/>
              </w:rPr>
              <w:t>25.000</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24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Boekverlies inventaris</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95" w:type="dxa"/>
            </w:tcMar>
          </w:tcPr>
          <w:p w:rsidR="002D3A00" w:rsidRPr="00884BD1" w:rsidRDefault="002D3A00" w:rsidP="001D2BB9">
            <w:pPr>
              <w:pStyle w:val="tabelpt"/>
              <w:jc w:val="right"/>
              <w:rPr>
                <w:color w:val="auto"/>
              </w:rPr>
            </w:pPr>
            <w:r w:rsidRPr="00884BD1">
              <w:rPr>
                <w:color w:val="auto"/>
              </w:rPr>
              <w:t>€</w:t>
            </w:r>
            <w:r w:rsidRPr="00884BD1">
              <w:rPr>
                <w:rStyle w:val="Onderstreept"/>
                <w:rFonts w:ascii="Cambria Math" w:hAnsi="Cambria Math" w:cs="Cambria Math"/>
                <w:color w:val="auto"/>
              </w:rPr>
              <w:t>   </w:t>
            </w:r>
            <w:r w:rsidRPr="00884BD1">
              <w:rPr>
                <w:color w:val="auto"/>
              </w:rPr>
              <w:t>2.000</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24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Interestkosten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95" w:type="dxa"/>
            </w:tcMar>
          </w:tcPr>
          <w:p w:rsidR="002D3A00" w:rsidRPr="00884BD1" w:rsidRDefault="002D3A00" w:rsidP="001D2BB9">
            <w:pPr>
              <w:pStyle w:val="tabelpt"/>
              <w:jc w:val="right"/>
              <w:rPr>
                <w:color w:val="auto"/>
              </w:rPr>
            </w:pPr>
            <w:r w:rsidRPr="00884BD1">
              <w:rPr>
                <w:color w:val="auto"/>
              </w:rPr>
              <w:t>€</w:t>
            </w:r>
            <w:r w:rsidRPr="00884BD1">
              <w:rPr>
                <w:rStyle w:val="Onderstreept"/>
                <w:rFonts w:ascii="Cambria Math" w:hAnsi="Cambria Math" w:cs="Cambria Math"/>
                <w:color w:val="auto"/>
              </w:rPr>
              <w:t>  </w:t>
            </w:r>
            <w:r w:rsidRPr="00884BD1">
              <w:rPr>
                <w:color w:val="auto"/>
              </w:rPr>
              <w:t>11.000</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24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Autokosten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95" w:type="dxa"/>
            </w:tcMar>
          </w:tcPr>
          <w:p w:rsidR="002D3A00" w:rsidRPr="00884BD1" w:rsidRDefault="002D3A00" w:rsidP="001D2BB9">
            <w:pPr>
              <w:pStyle w:val="tabelpt"/>
              <w:jc w:val="right"/>
              <w:rPr>
                <w:color w:val="auto"/>
              </w:rPr>
            </w:pPr>
            <w:r w:rsidRPr="00884BD1">
              <w:rPr>
                <w:color w:val="auto"/>
              </w:rPr>
              <w:t>€</w:t>
            </w:r>
            <w:r w:rsidRPr="00884BD1">
              <w:rPr>
                <w:rStyle w:val="Onderstreept"/>
                <w:rFonts w:ascii="Cambria Math" w:hAnsi="Cambria Math" w:cs="Cambria Math"/>
                <w:color w:val="auto"/>
              </w:rPr>
              <w:t>   </w:t>
            </w:r>
            <w:r w:rsidRPr="00884BD1">
              <w:rPr>
                <w:color w:val="auto"/>
              </w:rPr>
              <w:t>1.800</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24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Toevoeging garantievoorziening</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95" w:type="dxa"/>
            </w:tcMar>
          </w:tcPr>
          <w:p w:rsidR="002D3A00" w:rsidRPr="00884BD1" w:rsidRDefault="002D3A00" w:rsidP="001D2BB9">
            <w:pPr>
              <w:pStyle w:val="tabelpt"/>
              <w:jc w:val="right"/>
              <w:rPr>
                <w:color w:val="auto"/>
              </w:rPr>
            </w:pPr>
            <w:r w:rsidRPr="00884BD1">
              <w:rPr>
                <w:color w:val="auto"/>
              </w:rPr>
              <w:t>€</w:t>
            </w:r>
            <w:r w:rsidRPr="00884BD1">
              <w:rPr>
                <w:rStyle w:val="Onderstreept"/>
                <w:rFonts w:ascii="Cambria Math" w:hAnsi="Cambria Math" w:cs="Cambria Math"/>
                <w:color w:val="auto"/>
              </w:rPr>
              <w:t>   </w:t>
            </w:r>
            <w:r w:rsidRPr="00884BD1">
              <w:rPr>
                <w:color w:val="auto"/>
              </w:rPr>
              <w:t>7.500</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24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Betaald aan groot onderhoud</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95" w:type="dxa"/>
            </w:tcMar>
          </w:tcPr>
          <w:p w:rsidR="002D3A00" w:rsidRPr="00884BD1" w:rsidRDefault="002D3A00" w:rsidP="001D2BB9">
            <w:pPr>
              <w:pStyle w:val="tabelpt"/>
              <w:jc w:val="right"/>
              <w:rPr>
                <w:color w:val="auto"/>
              </w:rPr>
            </w:pPr>
            <w:r w:rsidRPr="00884BD1">
              <w:rPr>
                <w:color w:val="auto"/>
              </w:rPr>
              <w:t>€</w:t>
            </w:r>
            <w:r w:rsidRPr="00884BD1">
              <w:rPr>
                <w:rStyle w:val="Onderstreept"/>
                <w:rFonts w:ascii="Cambria Math" w:hAnsi="Cambria Math" w:cs="Cambria Math"/>
                <w:color w:val="auto"/>
              </w:rPr>
              <w:t>  </w:t>
            </w:r>
            <w:r w:rsidRPr="00884BD1">
              <w:rPr>
                <w:color w:val="auto"/>
              </w:rPr>
              <w:t>26.000</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24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Overige bedrijfskosten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64.200</w:t>
            </w:r>
            <w:r w:rsidRPr="00884BD1">
              <w:rPr>
                <w:color w:val="auto"/>
              </w:rPr>
              <w:t>* +</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24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UtopiaStd-Regular" w:hAnsi="UtopiaStd-Regular" w:cs="Times New Roman"/>
                <w:color w:val="auto"/>
                <w:lang w:val="it-IT"/>
              </w:rPr>
            </w:pP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391.000</w:t>
            </w:r>
            <w:r w:rsidRPr="00884BD1">
              <w:rPr>
                <w:color w:val="auto"/>
              </w:rPr>
              <w:t xml:space="preserve"> -/-</w:t>
            </w:r>
          </w:p>
        </w:tc>
      </w:tr>
      <w:tr w:rsidR="002D3A00" w:rsidRPr="00884BD1" w:rsidTr="001D2BB9">
        <w:trPr>
          <w:trHeight w:val="24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Fiscale winst</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jc w:val="right"/>
              <w:rPr>
                <w:color w:val="auto"/>
              </w:rPr>
            </w:pPr>
            <w:r w:rsidRPr="00884BD1">
              <w:rPr>
                <w:color w:val="auto"/>
              </w:rPr>
              <w:t>€</w:t>
            </w:r>
            <w:r w:rsidRPr="00884BD1">
              <w:rPr>
                <w:rStyle w:val="Onderstreept"/>
                <w:rFonts w:ascii="Cambria Math" w:hAnsi="Cambria Math" w:cs="Cambria Math"/>
                <w:color w:val="auto"/>
              </w:rPr>
              <w:t>  </w:t>
            </w:r>
            <w:r w:rsidRPr="00884BD1">
              <w:rPr>
                <w:color w:val="auto"/>
              </w:rPr>
              <w:t>49.000</w:t>
            </w:r>
          </w:p>
        </w:tc>
      </w:tr>
    </w:tbl>
    <w:p w:rsidR="002D3A00" w:rsidRPr="005E489B" w:rsidRDefault="002D3A00" w:rsidP="002D3A00">
      <w:pPr>
        <w:pStyle w:val="tabelptfn"/>
      </w:pPr>
      <w:r w:rsidRPr="005E489B">
        <w:t>*</w:t>
      </w:r>
      <w:r w:rsidRPr="005E489B">
        <w:tab/>
        <w:t>€ 68.100 -/- € 3.900 = € 64.200</w:t>
      </w:r>
    </w:p>
    <w:p w:rsidR="002D3A00" w:rsidRDefault="002D3A00" w:rsidP="002D3A00">
      <w:pPr>
        <w:pStyle w:val="ptopslijst1"/>
      </w:pPr>
    </w:p>
    <w:p w:rsidR="002D3A00" w:rsidRPr="001963CA" w:rsidRDefault="002D3A00" w:rsidP="002D3A00">
      <w:pPr>
        <w:pStyle w:val="ptopslijst1"/>
        <w:rPr>
          <w:lang w:val="nl-NL"/>
        </w:rPr>
      </w:pPr>
      <w:r w:rsidRPr="001963CA">
        <w:rPr>
          <w:lang w:val="nl-NL"/>
        </w:rPr>
        <w:t>17.</w:t>
      </w:r>
      <w:r w:rsidRPr="001963CA">
        <w:rPr>
          <w:lang w:val="nl-NL"/>
        </w:rPr>
        <w:tab/>
        <w:t>De fiscale vermogensvergelijking over 2015 ziet er als volgt uit:</w:t>
      </w:r>
    </w:p>
    <w:tbl>
      <w:tblPr>
        <w:tblW w:w="0" w:type="auto"/>
        <w:tblInd w:w="80" w:type="dxa"/>
        <w:tblLayout w:type="fixed"/>
        <w:tblCellMar>
          <w:left w:w="0" w:type="dxa"/>
          <w:right w:w="0" w:type="dxa"/>
        </w:tblCellMar>
        <w:tblLook w:val="0000"/>
      </w:tblPr>
      <w:tblGrid>
        <w:gridCol w:w="8280"/>
        <w:gridCol w:w="1598"/>
      </w:tblGrid>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Eindvermogen</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317"/>
              <w:rPr>
                <w:color w:val="auto"/>
              </w:rPr>
            </w:pPr>
            <w:r w:rsidRPr="00884BD1">
              <w:rPr>
                <w:color w:val="auto"/>
              </w:rPr>
              <w:t>€</w:t>
            </w:r>
            <w:r w:rsidRPr="00884BD1">
              <w:rPr>
                <w:rFonts w:ascii="Cambria Math" w:hAnsi="Cambria Math" w:cs="Cambria Math"/>
                <w:color w:val="auto"/>
              </w:rPr>
              <w:t> </w:t>
            </w:r>
            <w:r w:rsidRPr="00884BD1">
              <w:rPr>
                <w:color w:val="auto"/>
              </w:rPr>
              <w:t>444.600</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Af: Beginvermogen</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317"/>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410.000</w:t>
            </w:r>
            <w:r w:rsidRPr="00884BD1">
              <w:rPr>
                <w:color w:val="auto"/>
              </w:rPr>
              <w:t xml:space="preserve"> -/-</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Vermogensmutatie</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317"/>
              <w:rPr>
                <w:color w:val="auto"/>
              </w:rPr>
            </w:pPr>
            <w:r w:rsidRPr="00884BD1">
              <w:rPr>
                <w:color w:val="auto"/>
              </w:rPr>
              <w:t>€</w:t>
            </w:r>
            <w:r w:rsidRPr="00884BD1">
              <w:rPr>
                <w:rFonts w:ascii="Cambria Math" w:hAnsi="Cambria Math" w:cs="Cambria Math"/>
                <w:color w:val="auto"/>
              </w:rPr>
              <w:t>  </w:t>
            </w:r>
            <w:r w:rsidRPr="00884BD1">
              <w:rPr>
                <w:color w:val="auto"/>
              </w:rPr>
              <w:t>34.600</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Bij: Privéonttrekkingen (€ 10.500 + € 3.900)</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42" w:type="dxa"/>
            </w:tcMar>
          </w:tcPr>
          <w:p w:rsidR="002D3A00" w:rsidRPr="00884BD1" w:rsidRDefault="002D3A00" w:rsidP="001D2BB9">
            <w:pPr>
              <w:pStyle w:val="tabelpt"/>
              <w:ind w:left="317"/>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14.400</w:t>
            </w:r>
            <w:r w:rsidRPr="00884BD1">
              <w:rPr>
                <w:color w:val="auto"/>
              </w:rPr>
              <w:t xml:space="preserve"> +</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Fiscale winst</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317"/>
              <w:rPr>
                <w:color w:val="auto"/>
              </w:rPr>
            </w:pPr>
            <w:r w:rsidRPr="00884BD1">
              <w:rPr>
                <w:color w:val="auto"/>
              </w:rPr>
              <w:t>€</w:t>
            </w:r>
            <w:r w:rsidRPr="00884BD1">
              <w:rPr>
                <w:rFonts w:ascii="Cambria Math" w:hAnsi="Cambria Math" w:cs="Cambria Math"/>
                <w:color w:val="auto"/>
              </w:rPr>
              <w:t>  </w:t>
            </w:r>
            <w:r w:rsidRPr="00884BD1">
              <w:rPr>
                <w:color w:val="auto"/>
              </w:rPr>
              <w:t>49.000</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Bij: Mutatie KER (€ 5.000 -/- € 26.000)</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45" w:type="dxa"/>
            </w:tcMar>
          </w:tcPr>
          <w:p w:rsidR="002D3A00" w:rsidRPr="00884BD1" w:rsidRDefault="002D3A00" w:rsidP="001D2BB9">
            <w:pPr>
              <w:pStyle w:val="tabelpt"/>
              <w:ind w:left="317"/>
              <w:rPr>
                <w:color w:val="auto"/>
              </w:rPr>
            </w:pPr>
            <w:r w:rsidRPr="00884BD1">
              <w:rPr>
                <w:color w:val="auto"/>
              </w:rPr>
              <w:t>€</w:t>
            </w:r>
            <w:r w:rsidRPr="00884BD1">
              <w:rPr>
                <w:rFonts w:ascii="Cambria Math" w:hAnsi="Cambria Math" w:cs="Cambria Math"/>
                <w:color w:val="auto"/>
              </w:rPr>
              <w:t>  </w:t>
            </w:r>
            <w:r w:rsidRPr="00884BD1">
              <w:rPr>
                <w:color w:val="auto"/>
              </w:rPr>
              <w:t>21.000 +</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 xml:space="preserve">Bij: Niet-aftrekbare kosten </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45" w:type="dxa"/>
            </w:tcMar>
          </w:tcPr>
          <w:p w:rsidR="002D3A00" w:rsidRPr="00884BD1" w:rsidRDefault="002D3A00" w:rsidP="001D2BB9">
            <w:pPr>
              <w:pStyle w:val="tabelpt"/>
              <w:ind w:left="317"/>
              <w:rPr>
                <w:color w:val="auto"/>
              </w:rPr>
            </w:pPr>
            <w:r w:rsidRPr="00884BD1">
              <w:rPr>
                <w:color w:val="auto"/>
              </w:rPr>
              <w:t>€</w:t>
            </w:r>
            <w:r w:rsidRPr="00884BD1">
              <w:rPr>
                <w:rFonts w:ascii="Cambria Math" w:hAnsi="Cambria Math" w:cs="Cambria Math"/>
                <w:color w:val="auto"/>
              </w:rPr>
              <w:t>   </w:t>
            </w:r>
            <w:r w:rsidRPr="00884BD1">
              <w:rPr>
                <w:color w:val="auto"/>
              </w:rPr>
              <w:t>6.800 +</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Af: Investeringsaftrek</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317"/>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3.750</w:t>
            </w:r>
            <w:r w:rsidRPr="00884BD1">
              <w:rPr>
                <w:color w:val="auto"/>
              </w:rPr>
              <w:t xml:space="preserve"> -/-</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Verdana" w:hAnsi="Verdana" w:cs="Times New Roman"/>
                <w:color w:val="auto"/>
                <w:lang w:val="it-IT"/>
              </w:rPr>
            </w:pP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317"/>
              <w:rPr>
                <w:color w:val="auto"/>
              </w:rPr>
            </w:pPr>
            <w:r w:rsidRPr="00884BD1">
              <w:rPr>
                <w:color w:val="auto"/>
              </w:rPr>
              <w:t>€</w:t>
            </w:r>
            <w:r w:rsidRPr="00884BD1">
              <w:rPr>
                <w:rFonts w:ascii="Cambria Math" w:hAnsi="Cambria Math" w:cs="Cambria Math"/>
                <w:color w:val="auto"/>
              </w:rPr>
              <w:t>  </w:t>
            </w:r>
            <w:r w:rsidRPr="00884BD1">
              <w:rPr>
                <w:color w:val="auto"/>
              </w:rPr>
              <w:t>73.050</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Af: Toevoeging FOR</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tabs>
                <w:tab w:val="left" w:pos="420"/>
              </w:tabs>
              <w:ind w:left="317"/>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8.766</w:t>
            </w:r>
            <w:r w:rsidRPr="00884BD1">
              <w:rPr>
                <w:color w:val="auto"/>
                <w:u w:color="000000"/>
              </w:rPr>
              <w:t xml:space="preserve"> -/-</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Verdana" w:hAnsi="Verdana" w:cs="Times New Roman"/>
                <w:color w:val="auto"/>
                <w:lang w:val="it-IT"/>
              </w:rPr>
            </w:pP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317"/>
              <w:rPr>
                <w:color w:val="auto"/>
              </w:rPr>
            </w:pPr>
            <w:r w:rsidRPr="00884BD1">
              <w:rPr>
                <w:color w:val="auto"/>
              </w:rPr>
              <w:t>€</w:t>
            </w:r>
            <w:r w:rsidRPr="00884BD1">
              <w:rPr>
                <w:rFonts w:ascii="Cambria Math" w:hAnsi="Cambria Math" w:cs="Cambria Math"/>
                <w:color w:val="auto"/>
              </w:rPr>
              <w:t>  </w:t>
            </w:r>
            <w:r w:rsidRPr="00884BD1">
              <w:rPr>
                <w:color w:val="auto"/>
              </w:rPr>
              <w:t>64.284</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Af: Ondernemersaftrek</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317"/>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7.280</w:t>
            </w:r>
            <w:r w:rsidRPr="00884BD1">
              <w:rPr>
                <w:color w:val="auto"/>
              </w:rPr>
              <w:t xml:space="preserve"> -/-</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Verdana" w:hAnsi="Verdana" w:cs="Times New Roman"/>
                <w:color w:val="auto"/>
                <w:lang w:val="it-IT"/>
              </w:rPr>
            </w:pP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317"/>
              <w:rPr>
                <w:color w:val="auto"/>
              </w:rPr>
            </w:pPr>
            <w:r w:rsidRPr="00884BD1">
              <w:rPr>
                <w:color w:val="auto"/>
              </w:rPr>
              <w:t>€</w:t>
            </w:r>
            <w:r w:rsidRPr="00884BD1">
              <w:rPr>
                <w:rFonts w:ascii="Cambria Math" w:hAnsi="Cambria Math" w:cs="Cambria Math"/>
                <w:color w:val="auto"/>
              </w:rPr>
              <w:t>  </w:t>
            </w:r>
            <w:r w:rsidRPr="00884BD1">
              <w:rPr>
                <w:color w:val="auto"/>
              </w:rPr>
              <w:t>57.004</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Af: Mkb-winstvrijstelling (14%)</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317"/>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7.981</w:t>
            </w:r>
            <w:r w:rsidRPr="00884BD1">
              <w:rPr>
                <w:color w:val="auto"/>
                <w:u w:color="000000"/>
              </w:rPr>
              <w:t xml:space="preserve"> -/-</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lastRenderedPageBreak/>
              <w:t>Belastbare winst</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317"/>
              <w:rPr>
                <w:color w:val="auto"/>
              </w:rPr>
            </w:pPr>
            <w:r w:rsidRPr="00884BD1">
              <w:rPr>
                <w:color w:val="auto"/>
              </w:rPr>
              <w:t>€</w:t>
            </w:r>
            <w:r w:rsidRPr="00884BD1">
              <w:rPr>
                <w:rFonts w:ascii="Cambria Math" w:hAnsi="Cambria Math" w:cs="Cambria Math"/>
                <w:color w:val="auto"/>
              </w:rPr>
              <w:t>  </w:t>
            </w:r>
            <w:r w:rsidRPr="00884BD1">
              <w:rPr>
                <w:color w:val="auto"/>
              </w:rPr>
              <w:t>49.023</w:t>
            </w:r>
          </w:p>
        </w:tc>
      </w:tr>
    </w:tbl>
    <w:p w:rsidR="002D3A00" w:rsidRPr="00C575A2" w:rsidRDefault="002D3A00" w:rsidP="002D3A00">
      <w:pPr>
        <w:pStyle w:val="k2kop2aopgaven"/>
      </w:pPr>
      <w:r w:rsidRPr="00C575A2">
        <w:t>Opgave 5.7</w:t>
      </w:r>
    </w:p>
    <w:p w:rsidR="002D3A00" w:rsidRPr="00C575A2" w:rsidRDefault="002D3A00" w:rsidP="002D3A00">
      <w:pPr>
        <w:pStyle w:val="k2kop2bopgaven"/>
        <w:rPr>
          <w:lang w:val="nb-NO"/>
        </w:rPr>
      </w:pPr>
      <w:r w:rsidRPr="00C575A2">
        <w:rPr>
          <w:lang w:val="nb-NO"/>
        </w:rPr>
        <w:t>(fiscale jaarrekening van een vennootschap)</w:t>
      </w:r>
    </w:p>
    <w:p w:rsidR="002D3A00" w:rsidRPr="001D6330" w:rsidRDefault="002D3A00" w:rsidP="002D3A00">
      <w:pPr>
        <w:pStyle w:val="ptopslijst1"/>
        <w:rPr>
          <w:lang w:val="nb-NO"/>
        </w:rPr>
      </w:pPr>
    </w:p>
    <w:p w:rsidR="002D3A00" w:rsidRPr="001D6330" w:rsidRDefault="002D3A00" w:rsidP="002D3A00">
      <w:pPr>
        <w:pStyle w:val="ptopslijst1"/>
        <w:rPr>
          <w:lang w:val="nb-NO"/>
        </w:rPr>
      </w:pPr>
      <w:r w:rsidRPr="001D6330">
        <w:rPr>
          <w:lang w:val="nb-NO"/>
        </w:rPr>
        <w:t>1.</w:t>
      </w:r>
      <w:r w:rsidRPr="001D6330">
        <w:rPr>
          <w:lang w:val="nb-NO"/>
        </w:rPr>
        <w:tab/>
        <w:t>De commerciële boekwaarde van het pand per ultimo 2015 is: € 400.000 -/- (10 × 3% × € 400.000) = € 280.000.</w:t>
      </w:r>
    </w:p>
    <w:p w:rsidR="002D3A00" w:rsidRPr="001D6330" w:rsidRDefault="002D3A00" w:rsidP="002D3A00">
      <w:pPr>
        <w:pStyle w:val="ptopslijst1"/>
        <w:rPr>
          <w:lang w:val="nb-NO"/>
        </w:rPr>
      </w:pPr>
    </w:p>
    <w:p w:rsidR="002D3A00" w:rsidRPr="001D6330" w:rsidRDefault="002D3A00" w:rsidP="002D3A00">
      <w:pPr>
        <w:pStyle w:val="ptopslijst1"/>
        <w:rPr>
          <w:lang w:val="nb-NO"/>
        </w:rPr>
      </w:pPr>
      <w:r w:rsidRPr="001D6330">
        <w:rPr>
          <w:lang w:val="nb-NO"/>
        </w:rPr>
        <w:t>2.</w:t>
      </w:r>
      <w:r w:rsidRPr="001D6330">
        <w:rPr>
          <w:lang w:val="nb-NO"/>
        </w:rPr>
        <w:tab/>
        <w:t>De fiscale boekwaarde van het pand per ultimo 2015 is: € 400.000 -/- (10 × 2% × € 400.000) = € 320.000.</w:t>
      </w:r>
    </w:p>
    <w:p w:rsidR="002D3A00" w:rsidRPr="001D6330" w:rsidRDefault="002D3A00" w:rsidP="002D3A00">
      <w:pPr>
        <w:pStyle w:val="ptopslijst1"/>
        <w:rPr>
          <w:lang w:val="nb-NO"/>
        </w:rPr>
      </w:pPr>
    </w:p>
    <w:p w:rsidR="002D3A00" w:rsidRPr="001D6330" w:rsidRDefault="002D3A00" w:rsidP="002D3A00">
      <w:pPr>
        <w:pStyle w:val="ptopslijst1"/>
        <w:rPr>
          <w:lang w:val="nb-NO"/>
        </w:rPr>
      </w:pPr>
      <w:r w:rsidRPr="001D6330">
        <w:rPr>
          <w:lang w:val="nb-NO"/>
        </w:rPr>
        <w:t>3.</w:t>
      </w:r>
      <w:r w:rsidRPr="001D6330">
        <w:rPr>
          <w:lang w:val="nb-NO"/>
        </w:rPr>
        <w:tab/>
        <w:t>Het verschil is € 320.000 -/- € 280.000 = € 40.000. Dit is een verrekenbaar tijdelijk verschil, omdat de fiscale boekwaarde hoger is. Het verschil zelf wordt ook wel aangeduid als een toerekeningsverschil, omdat het verschil wordt veroorzaakt door een verschil van toerekening aan jaren.</w:t>
      </w:r>
    </w:p>
    <w:p w:rsidR="002D3A00" w:rsidRPr="001D6330" w:rsidRDefault="002D3A00" w:rsidP="002D3A00">
      <w:pPr>
        <w:pStyle w:val="ptopslijst1"/>
        <w:rPr>
          <w:lang w:val="nb-NO"/>
        </w:rPr>
      </w:pPr>
    </w:p>
    <w:p w:rsidR="002D3A00" w:rsidRPr="001D6330" w:rsidRDefault="002D3A00" w:rsidP="002D3A00">
      <w:pPr>
        <w:pStyle w:val="ptopslijst1"/>
        <w:rPr>
          <w:lang w:val="da-DK"/>
        </w:rPr>
      </w:pPr>
      <w:r w:rsidRPr="001D6330">
        <w:rPr>
          <w:lang w:val="da-DK"/>
        </w:rPr>
        <w:t>4.</w:t>
      </w:r>
      <w:r w:rsidRPr="001D6330">
        <w:rPr>
          <w:lang w:val="da-DK"/>
        </w:rPr>
        <w:tab/>
        <w:t>De fiscale afschrijvingskosten over 2015 zijn: 2% van € 400.000 = € 8.000. De commerciële afschrijvingskosten zijn: 3% van € 400.000 = € 12.000. Het verschil is: € 12.000 -/- € 8.000 = € 4.000.</w:t>
      </w:r>
    </w:p>
    <w:p w:rsidR="002D3A00" w:rsidRPr="001D6330" w:rsidRDefault="002D3A00" w:rsidP="002D3A00">
      <w:pPr>
        <w:pStyle w:val="ptopslijst1"/>
        <w:rPr>
          <w:lang w:val="da-DK"/>
        </w:rPr>
      </w:pPr>
    </w:p>
    <w:p w:rsidR="002D3A00" w:rsidRPr="001D6330" w:rsidRDefault="002D3A00" w:rsidP="002D3A00">
      <w:pPr>
        <w:pStyle w:val="ptopslijst1"/>
        <w:rPr>
          <w:lang w:val="da-DK"/>
        </w:rPr>
      </w:pPr>
      <w:r w:rsidRPr="001D6330">
        <w:rPr>
          <w:lang w:val="da-DK"/>
        </w:rPr>
        <w:t>5.</w:t>
      </w:r>
      <w:r w:rsidRPr="001D6330">
        <w:rPr>
          <w:lang w:val="da-DK"/>
        </w:rPr>
        <w:tab/>
        <w:t>De commerciële restwaarde van auto A: 5% van € 40.000 = € 2.000.</w:t>
      </w:r>
    </w:p>
    <w:p w:rsidR="002D3A00" w:rsidRPr="00C176BA" w:rsidRDefault="002D3A00" w:rsidP="002D3A00">
      <w:pPr>
        <w:pStyle w:val="pt4mm"/>
      </w:pPr>
      <w:r w:rsidRPr="00C176BA">
        <w:t>De fiscale restwaarde van auto A: 10% van € 40.000 = € 4.000.</w:t>
      </w:r>
    </w:p>
    <w:p w:rsidR="002D3A00" w:rsidRPr="00C176BA" w:rsidRDefault="002D3A00" w:rsidP="002D3A00">
      <w:pPr>
        <w:pStyle w:val="pt4mm"/>
      </w:pPr>
      <w:r w:rsidRPr="00C176BA">
        <w:t>De commerciële restwaarde van auto B: 5% van € 80.000 = € 4.000.</w:t>
      </w:r>
    </w:p>
    <w:p w:rsidR="002D3A00" w:rsidRPr="00C176BA" w:rsidRDefault="002D3A00" w:rsidP="002D3A00">
      <w:pPr>
        <w:pStyle w:val="pt4mm"/>
      </w:pPr>
      <w:r w:rsidRPr="00C176BA">
        <w:t>De fiscale restwaarde van auto B: 10% van € 80.000 = € 8.000.</w:t>
      </w:r>
    </w:p>
    <w:p w:rsidR="002D3A00" w:rsidRPr="001D6330" w:rsidRDefault="002D3A00" w:rsidP="002D3A00">
      <w:pPr>
        <w:pStyle w:val="ptopslijst1"/>
        <w:rPr>
          <w:lang w:val="da-DK"/>
        </w:rPr>
      </w:pPr>
    </w:p>
    <w:p w:rsidR="002D3A00" w:rsidRPr="001963CA" w:rsidRDefault="002D3A00" w:rsidP="002D3A00">
      <w:pPr>
        <w:pStyle w:val="ptopslijst1"/>
        <w:rPr>
          <w:lang w:val="nl-NL"/>
        </w:rPr>
      </w:pPr>
      <w:r w:rsidRPr="001963CA">
        <w:rPr>
          <w:lang w:val="nl-NL"/>
        </w:rPr>
        <w:t>6.</w:t>
      </w:r>
      <w:r w:rsidRPr="001963CA">
        <w:rPr>
          <w:lang w:val="nl-NL"/>
        </w:rPr>
        <w:tab/>
        <w:t xml:space="preserve">De commerciële boekwaarde van auto A is per ultimo 2015: € 40.000 -/- (25% × 3 × (€ 40.000 </w:t>
      </w:r>
      <w:r w:rsidRPr="001963CA">
        <w:rPr>
          <w:lang w:val="nl-NL"/>
        </w:rPr>
        <w:br/>
        <w:t>-/- € 2.000)) = € 11.500.</w:t>
      </w:r>
    </w:p>
    <w:p w:rsidR="002D3A00" w:rsidRPr="001963CA" w:rsidRDefault="002D3A00" w:rsidP="002D3A00">
      <w:pPr>
        <w:pStyle w:val="ptopslijst1"/>
        <w:rPr>
          <w:lang w:val="nl-NL"/>
        </w:rPr>
      </w:pPr>
      <w:r w:rsidRPr="001963CA">
        <w:rPr>
          <w:lang w:val="nl-NL"/>
        </w:rPr>
        <w:tab/>
        <w:t xml:space="preserve">De commerciële boekwaarde van auto B is per ultimo 2015: € 80.000 -/- (25% × 2 × (€ 80.000 </w:t>
      </w:r>
      <w:r w:rsidRPr="001963CA">
        <w:rPr>
          <w:lang w:val="nl-NL"/>
        </w:rPr>
        <w:br/>
        <w:t>-/- € 4.000) = € 42.000.</w:t>
      </w:r>
    </w:p>
    <w:p w:rsidR="002D3A00" w:rsidRPr="001963CA" w:rsidRDefault="002D3A00" w:rsidP="002D3A00">
      <w:pPr>
        <w:pStyle w:val="ptopslijst1"/>
        <w:rPr>
          <w:lang w:val="nl-NL"/>
        </w:rPr>
      </w:pPr>
    </w:p>
    <w:p w:rsidR="002D3A00" w:rsidRPr="001963CA" w:rsidRDefault="002D3A00" w:rsidP="002D3A00">
      <w:pPr>
        <w:pStyle w:val="ptopslijst1"/>
        <w:rPr>
          <w:lang w:val="nl-NL"/>
        </w:rPr>
      </w:pPr>
      <w:r w:rsidRPr="001963CA">
        <w:rPr>
          <w:lang w:val="nl-NL"/>
        </w:rPr>
        <w:t>7.</w:t>
      </w:r>
      <w:r w:rsidRPr="001963CA">
        <w:rPr>
          <w:lang w:val="nl-NL"/>
        </w:rPr>
        <w:tab/>
        <w:t>De fiscale boekwaarde van auto A is per ultimo 2015: € 40.000 -/- (20% × 3 × (€ 40.000 -/- € 4.000)) = € 18.400.</w:t>
      </w:r>
    </w:p>
    <w:p w:rsidR="002D3A00" w:rsidRPr="001963CA" w:rsidRDefault="002D3A00" w:rsidP="002D3A00">
      <w:pPr>
        <w:pStyle w:val="ptopslijst1"/>
        <w:rPr>
          <w:lang w:val="nl-NL"/>
        </w:rPr>
      </w:pPr>
      <w:r w:rsidRPr="001963CA">
        <w:rPr>
          <w:lang w:val="nl-NL"/>
        </w:rPr>
        <w:tab/>
        <w:t>De fiscale boekwaarde van auto B is per ultimo 2015: € 80.000 -/- (20% × 2 × (€ 80.000 -/- € 8.000)) = € 51.200.</w:t>
      </w:r>
    </w:p>
    <w:p w:rsidR="002D3A00" w:rsidRPr="001963CA" w:rsidRDefault="002D3A00" w:rsidP="002D3A00">
      <w:pPr>
        <w:pStyle w:val="ptopslijst1"/>
        <w:rPr>
          <w:lang w:val="nl-NL"/>
        </w:rPr>
      </w:pPr>
    </w:p>
    <w:p w:rsidR="002D3A00" w:rsidRPr="001963CA" w:rsidRDefault="002D3A00" w:rsidP="002D3A00">
      <w:pPr>
        <w:pStyle w:val="ptopslijst1"/>
        <w:rPr>
          <w:lang w:val="nl-NL"/>
        </w:rPr>
      </w:pPr>
      <w:r w:rsidRPr="001963CA">
        <w:rPr>
          <w:lang w:val="nl-NL"/>
        </w:rPr>
        <w:t>8.</w:t>
      </w:r>
      <w:r w:rsidRPr="001963CA">
        <w:rPr>
          <w:lang w:val="nl-NL"/>
        </w:rPr>
        <w:tab/>
        <w:t>De totale fiscale boekwaarde van de auto’s is: € 18.400 + € 51.200 = € 69.600. De totale commerciële boekwaarde is: € 11.500 + € 42.000 = € 53.500. Het verschil is € 69.600 -/- € 53.500 = € 16.100. Dit is een verrekenbaar tijdelijk verschil, dat ook kan worden aangeduid als een toerekeningsverschil.</w:t>
      </w:r>
    </w:p>
    <w:p w:rsidR="002D3A00" w:rsidRPr="001963CA" w:rsidRDefault="002D3A00" w:rsidP="002D3A00">
      <w:pPr>
        <w:pStyle w:val="ptopslijst1"/>
        <w:rPr>
          <w:lang w:val="nl-NL"/>
        </w:rPr>
      </w:pPr>
    </w:p>
    <w:p w:rsidR="002D3A00" w:rsidRPr="001963CA" w:rsidRDefault="002D3A00" w:rsidP="002D3A00">
      <w:pPr>
        <w:pStyle w:val="ptopslijst1"/>
        <w:rPr>
          <w:lang w:val="nl-NL"/>
        </w:rPr>
      </w:pPr>
      <w:r w:rsidRPr="001963CA">
        <w:rPr>
          <w:lang w:val="nl-NL"/>
        </w:rPr>
        <w:t>9.</w:t>
      </w:r>
      <w:r w:rsidRPr="001963CA">
        <w:rPr>
          <w:lang w:val="nl-NL"/>
        </w:rPr>
        <w:tab/>
        <w:t>De fiscale afschrijvingskosten zijn: 20% van (€ 40.000 -/- € 4.000) + 20% van (€ 80.000 -/- € 8.000) = € 7.200 + € 14.400 = € 21.600. Het verschil met de commerciële afschrijvingskosten is: € 28.500 -/- € 21.600 = € 6.900.</w:t>
      </w:r>
    </w:p>
    <w:p w:rsidR="002D3A00" w:rsidRPr="001963CA" w:rsidRDefault="002D3A00" w:rsidP="002D3A00">
      <w:pPr>
        <w:pStyle w:val="ptopslijst1"/>
        <w:rPr>
          <w:lang w:val="nl-NL"/>
        </w:rPr>
      </w:pPr>
    </w:p>
    <w:p w:rsidR="002D3A00" w:rsidRPr="001963CA" w:rsidRDefault="002D3A00" w:rsidP="002D3A00">
      <w:pPr>
        <w:pStyle w:val="ptopslijst1"/>
        <w:rPr>
          <w:lang w:val="nl-NL"/>
        </w:rPr>
      </w:pPr>
      <w:r w:rsidRPr="001963CA">
        <w:rPr>
          <w:lang w:val="nl-NL"/>
        </w:rPr>
        <w:t>10.</w:t>
      </w:r>
      <w:r w:rsidRPr="001963CA">
        <w:rPr>
          <w:lang w:val="nl-NL"/>
        </w:rPr>
        <w:tab/>
        <w:t>De vennootschappelijke waarde van de voorraad per 31 december 2014: 3.800 × € 45 = € 171.000.</w:t>
      </w:r>
    </w:p>
    <w:p w:rsidR="002D3A00" w:rsidRPr="001963CA" w:rsidRDefault="002D3A00" w:rsidP="002D3A00">
      <w:pPr>
        <w:pStyle w:val="ptopslijst1"/>
        <w:rPr>
          <w:lang w:val="nl-NL"/>
        </w:rPr>
      </w:pPr>
    </w:p>
    <w:p w:rsidR="002D3A00" w:rsidRPr="001963CA" w:rsidRDefault="002D3A00" w:rsidP="002D3A00">
      <w:pPr>
        <w:pStyle w:val="ptopslijst1"/>
        <w:rPr>
          <w:lang w:val="nl-NL"/>
        </w:rPr>
      </w:pPr>
      <w:r w:rsidRPr="001963CA">
        <w:rPr>
          <w:lang w:val="nl-NL"/>
        </w:rPr>
        <w:t>11.</w:t>
      </w:r>
      <w:r w:rsidRPr="001963CA">
        <w:rPr>
          <w:lang w:val="nl-NL"/>
        </w:rPr>
        <w:tab/>
        <w:t xml:space="preserve">De fiscale waarde van de voorraad per 31 december 2014: (4.000 × € 40) -/- (200 × € </w:t>
      </w:r>
      <w:r w:rsidRPr="001963CA">
        <w:rPr>
          <w:lang w:val="nl-NL"/>
        </w:rPr>
        <w:lastRenderedPageBreak/>
        <w:t>46) = € 150.800.</w:t>
      </w:r>
    </w:p>
    <w:p w:rsidR="002D3A00" w:rsidRPr="001963CA" w:rsidRDefault="002D3A00" w:rsidP="002D3A00">
      <w:pPr>
        <w:pStyle w:val="ptopslijst1"/>
        <w:rPr>
          <w:lang w:val="nl-NL"/>
        </w:rPr>
      </w:pPr>
    </w:p>
    <w:p w:rsidR="002D3A00" w:rsidRPr="001963CA" w:rsidRDefault="002D3A00" w:rsidP="002D3A00">
      <w:pPr>
        <w:pStyle w:val="ptopslijst1"/>
        <w:rPr>
          <w:lang w:val="nl-NL"/>
        </w:rPr>
      </w:pPr>
      <w:r w:rsidRPr="001963CA">
        <w:rPr>
          <w:lang w:val="nl-NL"/>
        </w:rPr>
        <w:t>12.</w:t>
      </w:r>
      <w:r w:rsidRPr="001963CA">
        <w:rPr>
          <w:lang w:val="nl-NL"/>
        </w:rPr>
        <w:tab/>
        <w:t>Het verschil tussen de fiscale en de vennootschappelijke waarde is: € 171.000 -/- € 150.800 = € 20.200. Hiermee is een belastinglatentie gemoeid van: 20% van € 20.200 = € 4.040.</w:t>
      </w:r>
    </w:p>
    <w:p w:rsidR="002D3A00" w:rsidRPr="001963CA" w:rsidRDefault="002D3A00" w:rsidP="002D3A00">
      <w:pPr>
        <w:pStyle w:val="ptopslijst1"/>
        <w:rPr>
          <w:lang w:val="nl-NL"/>
        </w:rPr>
      </w:pPr>
    </w:p>
    <w:p w:rsidR="002D3A00" w:rsidRPr="001963CA" w:rsidRDefault="002D3A00" w:rsidP="002D3A00">
      <w:pPr>
        <w:pStyle w:val="ptopslijst1"/>
        <w:rPr>
          <w:lang w:val="nl-NL"/>
        </w:rPr>
      </w:pPr>
      <w:r w:rsidRPr="001963CA">
        <w:rPr>
          <w:lang w:val="nl-NL"/>
        </w:rPr>
        <w:t>13.</w:t>
      </w:r>
      <w:r w:rsidRPr="001963CA">
        <w:rPr>
          <w:lang w:val="nl-NL"/>
        </w:rPr>
        <w:tab/>
        <w:t>De vennootschappelijke waarde van de voorraad per 31 december 2015 is: 5.000 × € 50 = € 250.000.</w:t>
      </w:r>
    </w:p>
    <w:p w:rsidR="002D3A00" w:rsidRPr="001963CA" w:rsidRDefault="002D3A00" w:rsidP="002D3A00">
      <w:pPr>
        <w:pStyle w:val="ptopslijst1"/>
        <w:rPr>
          <w:lang w:val="nl-NL"/>
        </w:rPr>
      </w:pPr>
    </w:p>
    <w:p w:rsidR="002D3A00" w:rsidRPr="001963CA" w:rsidRDefault="002D3A00" w:rsidP="002D3A00">
      <w:pPr>
        <w:pStyle w:val="ptopslijst1"/>
        <w:rPr>
          <w:lang w:val="nl-NL"/>
        </w:rPr>
      </w:pPr>
      <w:r w:rsidRPr="001963CA">
        <w:rPr>
          <w:lang w:val="nl-NL"/>
        </w:rPr>
        <w:t>14.</w:t>
      </w:r>
      <w:r w:rsidRPr="001963CA">
        <w:rPr>
          <w:lang w:val="nl-NL"/>
        </w:rPr>
        <w:tab/>
        <w:t>De fiscale waarde van de voorraad per 31 december 2015 is: (4.000 × € 40) + (1.000 × € 50) = € 210.000.</w:t>
      </w:r>
    </w:p>
    <w:p w:rsidR="002D3A00" w:rsidRPr="001963CA" w:rsidRDefault="002D3A00" w:rsidP="002D3A00">
      <w:pPr>
        <w:pStyle w:val="ptopslijst1"/>
        <w:rPr>
          <w:lang w:val="nl-NL"/>
        </w:rPr>
      </w:pPr>
    </w:p>
    <w:p w:rsidR="002D3A00" w:rsidRPr="001D6330" w:rsidRDefault="002D3A00" w:rsidP="002D3A00">
      <w:pPr>
        <w:pStyle w:val="ptopslijst1"/>
        <w:rPr>
          <w:lang w:val="fr-FR"/>
        </w:rPr>
      </w:pPr>
      <w:r w:rsidRPr="001963CA">
        <w:rPr>
          <w:lang w:val="nl-NL"/>
        </w:rPr>
        <w:t>15.</w:t>
      </w:r>
      <w:r w:rsidRPr="001963CA">
        <w:rPr>
          <w:lang w:val="nl-NL"/>
        </w:rPr>
        <w:tab/>
        <w:t xml:space="preserve">Het verschil tussen de fiscale en de vennootschappelijke waarde is: € 250.000 -/- € 210.000 = € 40.000. </w:t>
      </w:r>
      <w:r w:rsidRPr="001D6330">
        <w:rPr>
          <w:lang w:val="fr-FR"/>
        </w:rPr>
        <w:t>Dit verschil is een belastbaar tijdelijk verschil.</w:t>
      </w:r>
    </w:p>
    <w:p w:rsidR="002D3A00" w:rsidRPr="001D6330" w:rsidRDefault="002D3A00" w:rsidP="002D3A00">
      <w:pPr>
        <w:pStyle w:val="ptopslijst1"/>
        <w:rPr>
          <w:lang w:val="fr-FR"/>
        </w:rPr>
      </w:pPr>
    </w:p>
    <w:p w:rsidR="002D3A00" w:rsidRPr="005E489B" w:rsidRDefault="002D3A00" w:rsidP="002D3A00">
      <w:pPr>
        <w:pStyle w:val="ptopslijst1"/>
      </w:pPr>
      <w:r w:rsidRPr="005E489B">
        <w:t>16.</w:t>
      </w:r>
      <w:r w:rsidRPr="005E489B">
        <w:tab/>
      </w:r>
    </w:p>
    <w:tbl>
      <w:tblPr>
        <w:tblW w:w="0" w:type="auto"/>
        <w:tblInd w:w="80" w:type="dxa"/>
        <w:tblLayout w:type="fixed"/>
        <w:tblCellMar>
          <w:left w:w="0" w:type="dxa"/>
          <w:right w:w="0" w:type="dxa"/>
        </w:tblCellMar>
        <w:tblLook w:val="0000"/>
      </w:tblPr>
      <w:tblGrid>
        <w:gridCol w:w="3600"/>
        <w:gridCol w:w="2340"/>
        <w:gridCol w:w="3938"/>
      </w:tblGrid>
      <w:tr w:rsidR="002D3A00" w:rsidRPr="00884BD1" w:rsidTr="001D2BB9">
        <w:trPr>
          <w:trHeight w:val="60"/>
        </w:trPr>
        <w:tc>
          <w:tcPr>
            <w:tcW w:w="36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k1"/>
              <w:rPr>
                <w:color w:val="auto"/>
              </w:rPr>
            </w:pPr>
            <w:r w:rsidRPr="00C575A2">
              <w:rPr>
                <w:color w:val="auto"/>
              </w:rPr>
              <w:t>Balanspost</w:t>
            </w:r>
          </w:p>
        </w:tc>
        <w:tc>
          <w:tcPr>
            <w:tcW w:w="23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k1"/>
              <w:jc w:val="right"/>
              <w:rPr>
                <w:color w:val="auto"/>
              </w:rPr>
            </w:pPr>
            <w:r w:rsidRPr="00C575A2">
              <w:rPr>
                <w:color w:val="auto"/>
              </w:rPr>
              <w:t>Bedrag</w:t>
            </w:r>
          </w:p>
        </w:tc>
        <w:tc>
          <w:tcPr>
            <w:tcW w:w="39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C575A2" w:rsidRDefault="002D3A00" w:rsidP="001D2BB9">
            <w:pPr>
              <w:pStyle w:val="tabelk1"/>
              <w:rPr>
                <w:color w:val="auto"/>
              </w:rPr>
            </w:pPr>
            <w:r w:rsidRPr="00C575A2">
              <w:rPr>
                <w:color w:val="auto"/>
              </w:rPr>
              <w:t>Verschil</w:t>
            </w:r>
          </w:p>
        </w:tc>
      </w:tr>
      <w:tr w:rsidR="002D3A00" w:rsidRPr="00884BD1" w:rsidTr="001D2BB9">
        <w:trPr>
          <w:trHeight w:val="60"/>
        </w:trPr>
        <w:tc>
          <w:tcPr>
            <w:tcW w:w="36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Pand</w:t>
            </w:r>
          </w:p>
        </w:tc>
        <w:tc>
          <w:tcPr>
            <w:tcW w:w="23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40.000</w:t>
            </w:r>
          </w:p>
        </w:tc>
        <w:tc>
          <w:tcPr>
            <w:tcW w:w="39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Verrekenbaar tijdelijk verschil</w:t>
            </w:r>
          </w:p>
        </w:tc>
      </w:tr>
      <w:tr w:rsidR="002D3A00" w:rsidRPr="00884BD1" w:rsidTr="001D2BB9">
        <w:trPr>
          <w:trHeight w:val="60"/>
        </w:trPr>
        <w:tc>
          <w:tcPr>
            <w:tcW w:w="36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Auto’s</w:t>
            </w:r>
          </w:p>
        </w:tc>
        <w:tc>
          <w:tcPr>
            <w:tcW w:w="23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16.100</w:t>
            </w:r>
          </w:p>
        </w:tc>
        <w:tc>
          <w:tcPr>
            <w:tcW w:w="39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Verrekenbaar tijdelijk verschil</w:t>
            </w:r>
          </w:p>
        </w:tc>
      </w:tr>
      <w:tr w:rsidR="002D3A00" w:rsidRPr="00884BD1" w:rsidTr="001D2BB9">
        <w:trPr>
          <w:trHeight w:val="60"/>
        </w:trPr>
        <w:tc>
          <w:tcPr>
            <w:tcW w:w="36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Voorraden</w:t>
            </w:r>
          </w:p>
        </w:tc>
        <w:tc>
          <w:tcPr>
            <w:tcW w:w="23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40.000</w:t>
            </w:r>
          </w:p>
        </w:tc>
        <w:tc>
          <w:tcPr>
            <w:tcW w:w="39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Belastbaar tijdelijk verschil</w:t>
            </w:r>
          </w:p>
        </w:tc>
      </w:tr>
      <w:tr w:rsidR="002D3A00" w:rsidRPr="00884BD1" w:rsidTr="001D2BB9">
        <w:trPr>
          <w:trHeight w:val="60"/>
        </w:trPr>
        <w:tc>
          <w:tcPr>
            <w:tcW w:w="36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Per saldo</w:t>
            </w:r>
          </w:p>
        </w:tc>
        <w:tc>
          <w:tcPr>
            <w:tcW w:w="2340" w:type="dxa"/>
            <w:tcBorders>
              <w:top w:val="single" w:sz="2" w:space="0" w:color="000000"/>
              <w:left w:val="single" w:sz="2" w:space="0" w:color="000000"/>
              <w:bottom w:val="single" w:sz="4" w:space="0" w:color="auto"/>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16.100</w:t>
            </w:r>
          </w:p>
        </w:tc>
        <w:tc>
          <w:tcPr>
            <w:tcW w:w="39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Verrekenbaar tijdelijk verschil</w:t>
            </w:r>
          </w:p>
        </w:tc>
      </w:tr>
    </w:tbl>
    <w:p w:rsidR="002D3A00" w:rsidRPr="005E489B" w:rsidRDefault="002D3A00" w:rsidP="002D3A00">
      <w:pPr>
        <w:pStyle w:val="pt"/>
      </w:pPr>
    </w:p>
    <w:p w:rsidR="002D3A00" w:rsidRDefault="002D3A00" w:rsidP="002D3A00">
      <w:pPr>
        <w:pStyle w:val="pt"/>
      </w:pPr>
      <w:r w:rsidRPr="005E489B">
        <w:t>De actieve latentie is per ultimo 2015: € 16.100 × 20% = € 3.220.</w:t>
      </w:r>
    </w:p>
    <w:p w:rsidR="002D3A00" w:rsidRPr="005E489B" w:rsidRDefault="002D3A00" w:rsidP="002D3A00">
      <w:pPr>
        <w:pStyle w:val="pt"/>
      </w:pPr>
    </w:p>
    <w:p w:rsidR="002D3A00" w:rsidRDefault="002D3A00" w:rsidP="002D3A00">
      <w:pPr>
        <w:pStyle w:val="ptopslijst1"/>
      </w:pPr>
      <w:r w:rsidRPr="005E489B">
        <w:t>17.</w:t>
      </w:r>
      <w:r w:rsidRPr="005E489B">
        <w:tab/>
        <w:t>De debetzijde van de vennootschappelijke balans ziet er per ultimo 2015 als volgt uit:</w:t>
      </w:r>
    </w:p>
    <w:p w:rsidR="002D3A00" w:rsidRPr="005E489B" w:rsidRDefault="002D3A00" w:rsidP="002D3A00">
      <w:pPr>
        <w:pStyle w:val="ptopslijst1"/>
      </w:pPr>
    </w:p>
    <w:tbl>
      <w:tblPr>
        <w:tblW w:w="0" w:type="auto"/>
        <w:tblInd w:w="80" w:type="dxa"/>
        <w:tblLayout w:type="fixed"/>
        <w:tblCellMar>
          <w:left w:w="0" w:type="dxa"/>
          <w:right w:w="0" w:type="dxa"/>
        </w:tblCellMar>
        <w:tblLook w:val="0000"/>
      </w:tblPr>
      <w:tblGrid>
        <w:gridCol w:w="8280"/>
        <w:gridCol w:w="1598"/>
      </w:tblGrid>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k1"/>
              <w:rPr>
                <w:color w:val="auto"/>
              </w:rPr>
            </w:pPr>
            <w:r w:rsidRPr="00C575A2">
              <w:rPr>
                <w:color w:val="auto"/>
              </w:rPr>
              <w:t>Debet</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C575A2" w:rsidRDefault="002D3A00" w:rsidP="001D2BB9">
            <w:pPr>
              <w:pStyle w:val="tabelk1"/>
              <w:jc w:val="right"/>
              <w:rPr>
                <w:color w:val="auto"/>
              </w:rPr>
            </w:pPr>
            <w:r w:rsidRPr="00C575A2">
              <w:rPr>
                <w:color w:val="auto"/>
              </w:rPr>
              <w:t>Fiscaal</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C575A2">
              <w:rPr>
                <w:rStyle w:val="ItalicFrutiger"/>
                <w:iCs/>
                <w:color w:val="auto"/>
              </w:rPr>
              <w:t>Vaste activa</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Pand</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280.000</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Auto’s</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53.500</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UtopiaStd-Regular" w:hAnsi="UtopiaStd-Regular" w:cs="Times New Roman"/>
                <w:color w:val="auto"/>
                <w:lang w:val="it-IT"/>
              </w:rPr>
            </w:pP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C575A2">
              <w:rPr>
                <w:rStyle w:val="ItalicFrutiger"/>
                <w:iCs/>
                <w:color w:val="auto"/>
              </w:rPr>
              <w:t>Vlottende activa</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Voorraden Artos</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250.000</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Actieve latentie</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3.220</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Debiteuren</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60.000</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Liquide middelen</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rStyle w:val="balansonderstreeptonder"/>
              </w:rPr>
            </w:pP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2.250</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Totaal</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rStyle w:val="balansonderstreeptboven"/>
                <w:color w:val="auto"/>
                <w:u w:val="none"/>
              </w:rPr>
              <w:t>€</w:t>
            </w:r>
            <w:r w:rsidRPr="00884BD1">
              <w:rPr>
                <w:rStyle w:val="balansonderstreeptboven"/>
                <w:rFonts w:ascii="Cambria Math" w:hAnsi="Cambria Math" w:cs="Cambria Math"/>
                <w:color w:val="auto"/>
                <w:u w:val="none"/>
              </w:rPr>
              <w:t> </w:t>
            </w:r>
            <w:r w:rsidRPr="00884BD1">
              <w:rPr>
                <w:rStyle w:val="balansonderstreeptboven"/>
                <w:color w:val="auto"/>
                <w:u w:val="none"/>
              </w:rPr>
              <w:t>648.970</w:t>
            </w:r>
          </w:p>
        </w:tc>
      </w:tr>
    </w:tbl>
    <w:p w:rsidR="002D3A00" w:rsidRPr="005E489B" w:rsidRDefault="002D3A00" w:rsidP="002D3A00">
      <w:pPr>
        <w:pStyle w:val="pt"/>
      </w:pPr>
    </w:p>
    <w:p w:rsidR="002D3A00" w:rsidRPr="005E489B" w:rsidRDefault="002D3A00" w:rsidP="002D3A00">
      <w:pPr>
        <w:pStyle w:val="pt"/>
      </w:pPr>
      <w:r w:rsidRPr="005E489B">
        <w:t>18.</w:t>
      </w:r>
      <w:r w:rsidRPr="005E489B">
        <w:tab/>
      </w:r>
    </w:p>
    <w:p w:rsidR="002D3A00" w:rsidRPr="00C575A2" w:rsidRDefault="002D3A00" w:rsidP="002D3A00">
      <w:pPr>
        <w:pStyle w:val="tabelpt23mm"/>
        <w:ind w:left="0"/>
        <w:rPr>
          <w:color w:val="auto"/>
        </w:rPr>
      </w:pPr>
      <w:r w:rsidRPr="00C575A2">
        <w:rPr>
          <w:color w:val="auto"/>
        </w:rPr>
        <w:t>Grootboekrekening ‘Actieve belastinglatentie’ over 2015</w:t>
      </w: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2D3A00" w:rsidRPr="00884BD1" w:rsidTr="001D2BB9">
        <w:trPr>
          <w:trHeight w:val="60"/>
        </w:trPr>
        <w:tc>
          <w:tcPr>
            <w:tcW w:w="4939" w:type="dxa"/>
            <w:tcBorders>
              <w:top w:val="single" w:sz="4" w:space="0" w:color="auto"/>
              <w:bottom w:val="single" w:sz="4" w:space="0" w:color="auto"/>
            </w:tcBorders>
            <w:tcMar>
              <w:top w:w="80" w:type="dxa"/>
              <w:left w:w="80" w:type="dxa"/>
              <w:bottom w:w="80" w:type="dxa"/>
              <w:right w:w="80" w:type="dxa"/>
            </w:tcMar>
          </w:tcPr>
          <w:p w:rsidR="002D3A00" w:rsidRPr="00884BD1" w:rsidRDefault="002D3A00" w:rsidP="001D2BB9">
            <w:pPr>
              <w:pStyle w:val="tabelk1"/>
              <w:rPr>
                <w:color w:val="auto"/>
              </w:rPr>
            </w:pPr>
            <w:r w:rsidRPr="00C575A2">
              <w:rPr>
                <w:color w:val="auto"/>
              </w:rPr>
              <w:lastRenderedPageBreak/>
              <w:t>Debet</w:t>
            </w:r>
          </w:p>
        </w:tc>
        <w:tc>
          <w:tcPr>
            <w:tcW w:w="4939" w:type="dxa"/>
            <w:tcBorders>
              <w:top w:val="single" w:sz="4" w:space="0" w:color="auto"/>
              <w:bottom w:val="single" w:sz="4" w:space="0" w:color="auto"/>
            </w:tcBorders>
            <w:tcMar>
              <w:top w:w="80" w:type="dxa"/>
              <w:left w:w="80" w:type="dxa"/>
              <w:bottom w:w="80" w:type="dxa"/>
              <w:right w:w="80" w:type="dxa"/>
            </w:tcMar>
          </w:tcPr>
          <w:p w:rsidR="002D3A00" w:rsidRPr="00C575A2" w:rsidRDefault="002D3A00" w:rsidP="001D2BB9">
            <w:pPr>
              <w:pStyle w:val="tabelk1"/>
              <w:jc w:val="right"/>
              <w:rPr>
                <w:color w:val="auto"/>
              </w:rPr>
            </w:pPr>
            <w:r w:rsidRPr="00C575A2">
              <w:rPr>
                <w:color w:val="auto"/>
              </w:rPr>
              <w:t>Credit</w:t>
            </w:r>
          </w:p>
        </w:tc>
      </w:tr>
      <w:tr w:rsidR="002D3A00" w:rsidRPr="00884BD1" w:rsidTr="001D2BB9">
        <w:trPr>
          <w:trHeight w:val="60"/>
        </w:trPr>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4150"/>
              </w:tabs>
              <w:rPr>
                <w:color w:val="auto"/>
              </w:rPr>
            </w:pPr>
            <w:r w:rsidRPr="00884BD1">
              <w:rPr>
                <w:color w:val="auto"/>
              </w:rPr>
              <w:t xml:space="preserve">Beginbalans </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5.000</w:t>
            </w:r>
          </w:p>
        </w:tc>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4150"/>
              </w:tabs>
              <w:rPr>
                <w:color w:val="auto"/>
              </w:rPr>
            </w:pPr>
            <w:r w:rsidRPr="00884BD1">
              <w:rPr>
                <w:color w:val="auto"/>
              </w:rPr>
              <w:t>Mutatie</w:t>
            </w:r>
            <w:r w:rsidRPr="00884BD1">
              <w:rPr>
                <w:color w:val="auto"/>
              </w:rPr>
              <w:tab/>
              <w:t>€</w:t>
            </w:r>
            <w:r w:rsidRPr="00884BD1">
              <w:rPr>
                <w:rFonts w:ascii="Cambria Math" w:hAnsi="Cambria Math" w:cs="Cambria Math"/>
                <w:color w:val="auto"/>
              </w:rPr>
              <w:t> </w:t>
            </w:r>
            <w:r w:rsidRPr="00884BD1">
              <w:rPr>
                <w:color w:val="auto"/>
              </w:rPr>
              <w:t>1.780</w:t>
            </w:r>
          </w:p>
          <w:p w:rsidR="002D3A00" w:rsidRPr="00884BD1" w:rsidRDefault="002D3A00" w:rsidP="001D2BB9">
            <w:pPr>
              <w:pStyle w:val="tabelpt"/>
              <w:tabs>
                <w:tab w:val="left" w:pos="4150"/>
              </w:tabs>
              <w:rPr>
                <w:color w:val="auto"/>
              </w:rPr>
            </w:pPr>
            <w:r w:rsidRPr="00884BD1">
              <w:rPr>
                <w:color w:val="auto"/>
              </w:rPr>
              <w:t>Naar eindbalans</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3.220</w:t>
            </w:r>
          </w:p>
        </w:tc>
      </w:tr>
      <w:tr w:rsidR="002D3A00" w:rsidRPr="00884BD1" w:rsidTr="001D2BB9">
        <w:trPr>
          <w:trHeight w:val="60"/>
        </w:trPr>
        <w:tc>
          <w:tcPr>
            <w:tcW w:w="4939" w:type="dxa"/>
            <w:tcMar>
              <w:top w:w="80" w:type="dxa"/>
              <w:left w:w="80" w:type="dxa"/>
              <w:bottom w:w="80" w:type="dxa"/>
              <w:right w:w="80" w:type="dxa"/>
            </w:tcMar>
          </w:tcPr>
          <w:p w:rsidR="002D3A00" w:rsidRPr="00884BD1" w:rsidRDefault="002D3A00" w:rsidP="001D2BB9">
            <w:pPr>
              <w:pStyle w:val="tabelpt"/>
              <w:tabs>
                <w:tab w:val="left" w:pos="415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5.000</w:t>
            </w:r>
          </w:p>
        </w:tc>
        <w:tc>
          <w:tcPr>
            <w:tcW w:w="4939" w:type="dxa"/>
            <w:tcMar>
              <w:top w:w="80" w:type="dxa"/>
              <w:left w:w="80" w:type="dxa"/>
              <w:bottom w:w="80" w:type="dxa"/>
              <w:right w:w="80" w:type="dxa"/>
            </w:tcMar>
          </w:tcPr>
          <w:p w:rsidR="002D3A00" w:rsidRPr="00884BD1" w:rsidRDefault="002D3A00" w:rsidP="001D2BB9">
            <w:pPr>
              <w:pStyle w:val="tabelpt"/>
              <w:tabs>
                <w:tab w:val="left" w:pos="415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5.000</w:t>
            </w:r>
          </w:p>
        </w:tc>
      </w:tr>
    </w:tbl>
    <w:p w:rsidR="002D3A00" w:rsidRPr="00C575A2" w:rsidRDefault="002D3A00" w:rsidP="002D3A00">
      <w:pPr>
        <w:pStyle w:val="pt"/>
        <w:rPr>
          <w:rStyle w:val="Italic"/>
          <w:rFonts w:cs="FrutigerLTStd-Italic"/>
          <w:iCs/>
          <w:color w:val="auto"/>
          <w:sz w:val="24"/>
          <w:szCs w:val="24"/>
        </w:rPr>
      </w:pPr>
    </w:p>
    <w:p w:rsidR="002D3A00" w:rsidRPr="005E489B" w:rsidRDefault="002D3A00" w:rsidP="002D3A00">
      <w:pPr>
        <w:pStyle w:val="ptopslijst1"/>
      </w:pPr>
      <w:r w:rsidRPr="005E489B">
        <w:t>19.</w:t>
      </w:r>
      <w:r w:rsidRPr="005E489B">
        <w:tab/>
        <w:t>De journaalpost van de belastinglast:</w:t>
      </w:r>
    </w:p>
    <w:tbl>
      <w:tblPr>
        <w:tblW w:w="0" w:type="auto"/>
        <w:tblInd w:w="80" w:type="dxa"/>
        <w:tblLayout w:type="fixed"/>
        <w:tblCellMar>
          <w:left w:w="0" w:type="dxa"/>
          <w:right w:w="0" w:type="dxa"/>
        </w:tblCellMar>
        <w:tblLook w:val="0000"/>
      </w:tblPr>
      <w:tblGrid>
        <w:gridCol w:w="567"/>
        <w:gridCol w:w="567"/>
        <w:gridCol w:w="5706"/>
        <w:gridCol w:w="1530"/>
        <w:gridCol w:w="1508"/>
      </w:tblGrid>
      <w:tr w:rsidR="002D3A00"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 xml:space="preserve">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990</w:t>
            </w:r>
          </w:p>
        </w:tc>
        <w:tc>
          <w:tcPr>
            <w:tcW w:w="570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Belastinglast</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16.000*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095</w:t>
            </w:r>
          </w:p>
        </w:tc>
        <w:tc>
          <w:tcPr>
            <w:tcW w:w="570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Voorziening Vpb</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1.780</w:t>
            </w:r>
          </w:p>
        </w:tc>
      </w:tr>
      <w:tr w:rsidR="002D3A00"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195</w:t>
            </w:r>
          </w:p>
        </w:tc>
        <w:tc>
          <w:tcPr>
            <w:tcW w:w="570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Te betalen Vpb</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14.220</w:t>
            </w:r>
          </w:p>
        </w:tc>
      </w:tr>
    </w:tbl>
    <w:p w:rsidR="002D3A00" w:rsidRPr="005E489B" w:rsidRDefault="002D3A00" w:rsidP="002D3A00">
      <w:pPr>
        <w:pStyle w:val="tabelptfn"/>
      </w:pPr>
      <w:r w:rsidRPr="005E489B">
        <w:t>*</w:t>
      </w:r>
      <w:r w:rsidRPr="005E489B">
        <w:tab/>
        <w:t>20% van € 80.000 = € 16.000</w:t>
      </w:r>
    </w:p>
    <w:p w:rsidR="002D3A00" w:rsidRDefault="002D3A00" w:rsidP="002D3A00">
      <w:pPr>
        <w:pStyle w:val="ptopslijst1"/>
      </w:pPr>
    </w:p>
    <w:p w:rsidR="002D3A00" w:rsidRPr="00CC02FB" w:rsidRDefault="002D3A00" w:rsidP="002D3A00">
      <w:pPr>
        <w:pStyle w:val="ptopslijst1"/>
        <w:rPr>
          <w:lang w:val="nl-NL"/>
        </w:rPr>
      </w:pPr>
      <w:r w:rsidRPr="00CC02FB">
        <w:rPr>
          <w:lang w:val="nl-NL"/>
        </w:rPr>
        <w:t>20.</w:t>
      </w:r>
      <w:r w:rsidRPr="00CC02FB">
        <w:rPr>
          <w:lang w:val="nl-NL"/>
        </w:rPr>
        <w:tab/>
        <w:t>De creditzijde van de vennootschappelijke balans ziet er per ultimo 2015 als volgt uit:</w:t>
      </w:r>
    </w:p>
    <w:p w:rsidR="002D3A00" w:rsidRPr="00CC02FB" w:rsidRDefault="002D3A00" w:rsidP="002D3A00">
      <w:pPr>
        <w:pStyle w:val="ptopslijst1"/>
        <w:rPr>
          <w:lang w:val="nl-NL"/>
        </w:rPr>
      </w:pPr>
    </w:p>
    <w:tbl>
      <w:tblPr>
        <w:tblW w:w="0" w:type="auto"/>
        <w:tblInd w:w="80" w:type="dxa"/>
        <w:tblLayout w:type="fixed"/>
        <w:tblCellMar>
          <w:left w:w="0" w:type="dxa"/>
          <w:right w:w="0" w:type="dxa"/>
        </w:tblCellMar>
        <w:tblLook w:val="0000"/>
      </w:tblPr>
      <w:tblGrid>
        <w:gridCol w:w="8280"/>
        <w:gridCol w:w="1598"/>
      </w:tblGrid>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k1"/>
              <w:rPr>
                <w:color w:val="auto"/>
              </w:rPr>
            </w:pPr>
            <w:r w:rsidRPr="00C575A2">
              <w:rPr>
                <w:color w:val="auto"/>
              </w:rPr>
              <w:t>Credit</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C575A2" w:rsidRDefault="002D3A00" w:rsidP="001D2BB9">
            <w:pPr>
              <w:pStyle w:val="tabelk1"/>
              <w:jc w:val="right"/>
              <w:rPr>
                <w:color w:val="auto"/>
              </w:rPr>
            </w:pPr>
            <w:r w:rsidRPr="00C575A2">
              <w:rPr>
                <w:color w:val="auto"/>
              </w:rPr>
              <w:t>Commercieel</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Aandelenkapitaal</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250.000</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Reserves</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146.970</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Winst boekjaar voor belastingen</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64.000*</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UtopiaStd-Regular" w:hAnsi="UtopiaStd-Regular" w:cs="Times New Roman"/>
                <w:color w:val="auto"/>
                <w:lang w:val="it-IT"/>
              </w:rPr>
            </w:pP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C575A2">
              <w:rPr>
                <w:rStyle w:val="ItalicFrutiger"/>
                <w:iCs/>
                <w:color w:val="auto"/>
              </w:rPr>
              <w:t>Vreemd vermogen lang</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Lening</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100.000</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UtopiaStd-Regular" w:hAnsi="UtopiaStd-Regular" w:cs="Times New Roman"/>
                <w:color w:val="auto"/>
                <w:lang w:val="it-IT"/>
              </w:rPr>
            </w:pP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C575A2">
              <w:rPr>
                <w:rStyle w:val="ItalicFrutiger"/>
                <w:iCs/>
                <w:color w:val="auto"/>
              </w:rPr>
              <w:t>Vreemd vermogen kort</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Te betalen Vpb</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16.000</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Te betalen dividend</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2.000</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Crediteuren</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2D3A00" w:rsidRPr="00884BD1" w:rsidRDefault="002D3A00" w:rsidP="001D2BB9">
            <w:pPr>
              <w:pStyle w:val="tabelpt"/>
              <w:jc w:val="right"/>
              <w:rPr>
                <w:rStyle w:val="balansonderstreeptonder"/>
              </w:rPr>
            </w:pP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70.000</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 xml:space="preserve"> Totaal</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2D3A00" w:rsidRPr="00884BD1" w:rsidRDefault="002D3A00" w:rsidP="001D2BB9">
            <w:pPr>
              <w:pStyle w:val="tabelpt"/>
              <w:jc w:val="right"/>
              <w:rPr>
                <w:color w:val="auto"/>
              </w:rPr>
            </w:pPr>
            <w:r w:rsidRPr="00884BD1">
              <w:rPr>
                <w:rStyle w:val="balansonderstreeptboven"/>
                <w:color w:val="auto"/>
                <w:u w:val="none"/>
              </w:rPr>
              <w:t>€</w:t>
            </w:r>
            <w:r w:rsidRPr="00884BD1">
              <w:rPr>
                <w:rStyle w:val="balansonderstreeptboven"/>
                <w:rFonts w:ascii="Cambria Math" w:hAnsi="Cambria Math" w:cs="Cambria Math"/>
                <w:color w:val="auto"/>
                <w:u w:val="none"/>
              </w:rPr>
              <w:t> </w:t>
            </w:r>
            <w:r w:rsidRPr="00884BD1">
              <w:rPr>
                <w:rStyle w:val="balansonderstreeptboven"/>
                <w:color w:val="auto"/>
                <w:u w:val="none"/>
              </w:rPr>
              <w:t xml:space="preserve">648.970 </w:t>
            </w:r>
          </w:p>
        </w:tc>
      </w:tr>
    </w:tbl>
    <w:p w:rsidR="002D3A00" w:rsidRPr="005E489B" w:rsidRDefault="002D3A00" w:rsidP="002D3A00">
      <w:pPr>
        <w:pStyle w:val="tabelptfn"/>
      </w:pPr>
      <w:r w:rsidRPr="005E489B">
        <w:t>*</w:t>
      </w:r>
      <w:r w:rsidRPr="005E489B">
        <w:tab/>
        <w:t>€ 80.000 -/- € 16.000 = € 64.000</w:t>
      </w:r>
    </w:p>
    <w:p w:rsidR="002D3A00" w:rsidRDefault="002D3A00" w:rsidP="002D3A00">
      <w:pPr>
        <w:pStyle w:val="ptopslijst1"/>
      </w:pPr>
    </w:p>
    <w:p w:rsidR="002D3A00" w:rsidRPr="005E489B" w:rsidRDefault="002D3A00" w:rsidP="002D3A00">
      <w:pPr>
        <w:pStyle w:val="ptopslijst1"/>
      </w:pPr>
      <w:r w:rsidRPr="005E489B">
        <w:t>21.</w:t>
      </w:r>
      <w:r w:rsidRPr="005E489B">
        <w:tab/>
        <w:t>De voorraadmutatie is:</w:t>
      </w:r>
    </w:p>
    <w:p w:rsidR="002D3A00" w:rsidRPr="005E489B" w:rsidRDefault="002D3A00" w:rsidP="002D3A00">
      <w:pPr>
        <w:pStyle w:val="ptopslijst1"/>
        <w:tabs>
          <w:tab w:val="left" w:pos="5670"/>
        </w:tabs>
      </w:pPr>
      <w:r w:rsidRPr="005E489B">
        <w:tab/>
        <w:t>Vennootschappelijk: € 250.000 -/- € 171.000 =</w:t>
      </w:r>
      <w:r w:rsidRPr="005E489B">
        <w:tab/>
        <w:t>€ 79.000</w:t>
      </w:r>
    </w:p>
    <w:p w:rsidR="002D3A00" w:rsidRPr="005E489B" w:rsidRDefault="002D3A00" w:rsidP="002D3A00">
      <w:pPr>
        <w:pStyle w:val="ptopslijst1"/>
        <w:tabs>
          <w:tab w:val="left" w:pos="5670"/>
        </w:tabs>
      </w:pPr>
      <w:r w:rsidRPr="005E489B">
        <w:tab/>
        <w:t>Fiscaal: € 210.000 -/- € 150.800 =</w:t>
      </w:r>
      <w:r w:rsidRPr="005E489B">
        <w:tab/>
      </w:r>
      <w:r w:rsidRPr="002158AC">
        <w:rPr>
          <w:rStyle w:val="balansonderstreeptonder"/>
        </w:rPr>
        <w:t>€ 59.200</w:t>
      </w:r>
      <w:r w:rsidRPr="005E489B">
        <w:t xml:space="preserve"> -/-</w:t>
      </w:r>
    </w:p>
    <w:p w:rsidR="002D3A00" w:rsidRDefault="002D3A00" w:rsidP="002D3A00">
      <w:pPr>
        <w:pStyle w:val="ptopslijst1"/>
        <w:tabs>
          <w:tab w:val="left" w:pos="5670"/>
        </w:tabs>
      </w:pPr>
      <w:r w:rsidRPr="005E489B">
        <w:tab/>
        <w:t>Vennootschappelijk hogere mutatie</w:t>
      </w:r>
      <w:r w:rsidRPr="005E489B">
        <w:tab/>
      </w:r>
      <w:r w:rsidRPr="002158AC">
        <w:t>€ 19.800</w:t>
      </w:r>
    </w:p>
    <w:p w:rsidR="002D3A00" w:rsidRPr="002158AC" w:rsidRDefault="002D3A00" w:rsidP="002D3A00">
      <w:pPr>
        <w:pStyle w:val="ptopslijst1"/>
        <w:tabs>
          <w:tab w:val="left" w:pos="5670"/>
        </w:tabs>
      </w:pPr>
    </w:p>
    <w:p w:rsidR="002D3A00" w:rsidRDefault="002D3A00" w:rsidP="002D3A00">
      <w:pPr>
        <w:pStyle w:val="ptopslijst1"/>
      </w:pPr>
      <w:r w:rsidRPr="005E489B">
        <w:tab/>
        <w:t>De fiscale kostprijs is: € 450.000 + € 19.800 = € 469.800.</w:t>
      </w:r>
    </w:p>
    <w:p w:rsidR="002D3A00" w:rsidRPr="005E489B" w:rsidRDefault="002D3A00" w:rsidP="002D3A00">
      <w:pPr>
        <w:pStyle w:val="ptopslijst1"/>
      </w:pPr>
    </w:p>
    <w:p w:rsidR="002D3A00" w:rsidRPr="005E489B" w:rsidRDefault="002D3A00" w:rsidP="002D3A00">
      <w:pPr>
        <w:pStyle w:val="pt"/>
      </w:pPr>
      <w:r w:rsidRPr="005E489B">
        <w:t>22.</w:t>
      </w:r>
      <w:r w:rsidRPr="005E489B">
        <w:tab/>
      </w:r>
    </w:p>
    <w:p w:rsidR="002D3A00" w:rsidRPr="00C575A2" w:rsidRDefault="002D3A00" w:rsidP="002D3A00">
      <w:pPr>
        <w:pStyle w:val="pt"/>
        <w:rPr>
          <w:rStyle w:val="Italic"/>
          <w:iCs/>
          <w:color w:val="auto"/>
        </w:rPr>
      </w:pPr>
      <w:r w:rsidRPr="00C575A2">
        <w:rPr>
          <w:rStyle w:val="Italic"/>
          <w:iCs/>
          <w:color w:val="auto"/>
        </w:rPr>
        <w:t>Grootboekrekening ‘Voorraden’, commercieel</w:t>
      </w: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2D3A00" w:rsidRPr="00884BD1" w:rsidTr="001D2BB9">
        <w:trPr>
          <w:trHeight w:val="60"/>
        </w:trPr>
        <w:tc>
          <w:tcPr>
            <w:tcW w:w="4939" w:type="dxa"/>
            <w:tcBorders>
              <w:top w:val="single" w:sz="4" w:space="0" w:color="auto"/>
              <w:bottom w:val="single" w:sz="4" w:space="0" w:color="auto"/>
            </w:tcBorders>
            <w:tcMar>
              <w:top w:w="80" w:type="dxa"/>
              <w:left w:w="80" w:type="dxa"/>
              <w:bottom w:w="80" w:type="dxa"/>
              <w:right w:w="80" w:type="dxa"/>
            </w:tcMar>
          </w:tcPr>
          <w:p w:rsidR="002D3A00" w:rsidRPr="00884BD1" w:rsidRDefault="002D3A00" w:rsidP="001D2BB9">
            <w:pPr>
              <w:pStyle w:val="tabelk1"/>
              <w:tabs>
                <w:tab w:val="clear" w:pos="1531"/>
                <w:tab w:val="clear" w:pos="1587"/>
                <w:tab w:val="left" w:pos="1075"/>
              </w:tabs>
              <w:rPr>
                <w:color w:val="auto"/>
              </w:rPr>
            </w:pPr>
            <w:r w:rsidRPr="00C575A2">
              <w:rPr>
                <w:color w:val="auto"/>
              </w:rPr>
              <w:lastRenderedPageBreak/>
              <w:t>Debet</w:t>
            </w:r>
          </w:p>
        </w:tc>
        <w:tc>
          <w:tcPr>
            <w:tcW w:w="4939" w:type="dxa"/>
            <w:tcBorders>
              <w:top w:val="single" w:sz="4" w:space="0" w:color="auto"/>
              <w:bottom w:val="single" w:sz="4" w:space="0" w:color="auto"/>
            </w:tcBorders>
            <w:tcMar>
              <w:top w:w="80" w:type="dxa"/>
              <w:left w:w="80" w:type="dxa"/>
              <w:bottom w:w="80" w:type="dxa"/>
              <w:right w:w="80" w:type="dxa"/>
            </w:tcMar>
          </w:tcPr>
          <w:p w:rsidR="002D3A00" w:rsidRPr="00C575A2" w:rsidRDefault="002D3A00" w:rsidP="001D2BB9">
            <w:pPr>
              <w:pStyle w:val="tabelk1"/>
              <w:jc w:val="right"/>
              <w:rPr>
                <w:color w:val="auto"/>
              </w:rPr>
            </w:pPr>
            <w:r w:rsidRPr="00C575A2">
              <w:rPr>
                <w:color w:val="auto"/>
              </w:rPr>
              <w:t>Credit</w:t>
            </w:r>
          </w:p>
        </w:tc>
      </w:tr>
      <w:tr w:rsidR="002D3A00" w:rsidRPr="00884BD1" w:rsidTr="001D2BB9">
        <w:trPr>
          <w:trHeight w:val="60"/>
        </w:trPr>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970"/>
              </w:tabs>
              <w:rPr>
                <w:color w:val="auto"/>
              </w:rPr>
            </w:pPr>
            <w:r w:rsidRPr="00884BD1">
              <w:rPr>
                <w:color w:val="auto"/>
              </w:rPr>
              <w:t xml:space="preserve">Beginbalans </w:t>
            </w:r>
            <w:r w:rsidRPr="00884BD1">
              <w:rPr>
                <w:color w:val="auto"/>
              </w:rPr>
              <w:tab/>
              <w:t>€</w:t>
            </w:r>
            <w:r w:rsidRPr="00884BD1">
              <w:rPr>
                <w:rFonts w:ascii="Cambria Math" w:hAnsi="Cambria Math" w:cs="Cambria Math"/>
                <w:color w:val="auto"/>
              </w:rPr>
              <w:t> </w:t>
            </w:r>
            <w:r w:rsidRPr="00884BD1">
              <w:rPr>
                <w:color w:val="auto"/>
              </w:rPr>
              <w:t>171.000</w:t>
            </w:r>
          </w:p>
          <w:p w:rsidR="002D3A00" w:rsidRPr="00884BD1" w:rsidRDefault="002D3A00" w:rsidP="001D2BB9">
            <w:pPr>
              <w:pStyle w:val="tabelpt"/>
              <w:tabs>
                <w:tab w:val="left" w:pos="3970"/>
              </w:tabs>
              <w:rPr>
                <w:color w:val="auto"/>
              </w:rPr>
            </w:pPr>
            <w:r w:rsidRPr="00884BD1">
              <w:rPr>
                <w:color w:val="auto"/>
              </w:rPr>
              <w:t>Inkopen</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529.000</w:t>
            </w:r>
          </w:p>
        </w:tc>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970"/>
              </w:tabs>
              <w:rPr>
                <w:color w:val="auto"/>
              </w:rPr>
            </w:pPr>
            <w:r w:rsidRPr="00884BD1">
              <w:rPr>
                <w:color w:val="auto"/>
              </w:rPr>
              <w:t>Naar eindbalans</w:t>
            </w:r>
            <w:r w:rsidRPr="00884BD1">
              <w:rPr>
                <w:color w:val="auto"/>
              </w:rPr>
              <w:tab/>
              <w:t>€</w:t>
            </w:r>
            <w:r w:rsidRPr="00884BD1">
              <w:rPr>
                <w:rFonts w:ascii="Cambria Math" w:hAnsi="Cambria Math" w:cs="Cambria Math"/>
                <w:color w:val="auto"/>
              </w:rPr>
              <w:t> </w:t>
            </w:r>
            <w:r w:rsidRPr="00884BD1">
              <w:rPr>
                <w:color w:val="auto"/>
              </w:rPr>
              <w:t>250.000</w:t>
            </w:r>
          </w:p>
          <w:p w:rsidR="002D3A00" w:rsidRPr="00884BD1" w:rsidRDefault="002D3A00" w:rsidP="001D2BB9">
            <w:pPr>
              <w:pStyle w:val="tabelpt"/>
              <w:tabs>
                <w:tab w:val="left" w:pos="3970"/>
              </w:tabs>
              <w:rPr>
                <w:color w:val="auto"/>
              </w:rPr>
            </w:pPr>
            <w:r w:rsidRPr="00884BD1">
              <w:rPr>
                <w:color w:val="auto"/>
              </w:rPr>
              <w:t>Kostprijs</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450.000</w:t>
            </w:r>
          </w:p>
        </w:tc>
      </w:tr>
      <w:tr w:rsidR="002D3A00" w:rsidRPr="00884BD1" w:rsidTr="001D2BB9">
        <w:trPr>
          <w:trHeight w:val="275"/>
        </w:trPr>
        <w:tc>
          <w:tcPr>
            <w:tcW w:w="4939" w:type="dxa"/>
            <w:tcMar>
              <w:top w:w="80" w:type="dxa"/>
              <w:left w:w="80" w:type="dxa"/>
              <w:bottom w:w="80" w:type="dxa"/>
              <w:right w:w="80" w:type="dxa"/>
            </w:tcMar>
          </w:tcPr>
          <w:p w:rsidR="002D3A00" w:rsidRPr="00884BD1" w:rsidRDefault="002D3A00" w:rsidP="001D2BB9">
            <w:pPr>
              <w:pStyle w:val="tabelpt"/>
              <w:tabs>
                <w:tab w:val="left" w:pos="397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700.000</w:t>
            </w:r>
          </w:p>
        </w:tc>
        <w:tc>
          <w:tcPr>
            <w:tcW w:w="4939" w:type="dxa"/>
            <w:tcMar>
              <w:top w:w="80" w:type="dxa"/>
              <w:left w:w="80" w:type="dxa"/>
              <w:bottom w:w="80" w:type="dxa"/>
              <w:right w:w="80" w:type="dxa"/>
            </w:tcMar>
          </w:tcPr>
          <w:p w:rsidR="002D3A00" w:rsidRPr="00884BD1" w:rsidRDefault="002D3A00" w:rsidP="001D2BB9">
            <w:pPr>
              <w:pStyle w:val="tabelpt"/>
              <w:tabs>
                <w:tab w:val="left" w:pos="397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700.000</w:t>
            </w:r>
          </w:p>
        </w:tc>
      </w:tr>
    </w:tbl>
    <w:p w:rsidR="002D3A00" w:rsidRPr="00C575A2" w:rsidRDefault="002D3A00" w:rsidP="002D3A00">
      <w:pPr>
        <w:pStyle w:val="pt"/>
        <w:rPr>
          <w:rStyle w:val="Italic"/>
          <w:rFonts w:cs="FrutigerLTStd-Italic"/>
          <w:iCs/>
          <w:color w:val="auto"/>
          <w:sz w:val="24"/>
          <w:szCs w:val="24"/>
        </w:rPr>
      </w:pPr>
    </w:p>
    <w:p w:rsidR="002D3A00" w:rsidRPr="00C575A2" w:rsidRDefault="002D3A00" w:rsidP="002D3A00">
      <w:pPr>
        <w:pStyle w:val="pt"/>
        <w:rPr>
          <w:rStyle w:val="Italic"/>
          <w:iCs/>
          <w:color w:val="auto"/>
        </w:rPr>
      </w:pPr>
      <w:r w:rsidRPr="00C575A2">
        <w:rPr>
          <w:rStyle w:val="Italic"/>
          <w:iCs/>
          <w:color w:val="auto"/>
        </w:rPr>
        <w:t>Grootboekrekening ‘Voorraden’, fiscaal</w:t>
      </w: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2D3A00" w:rsidRPr="00884BD1" w:rsidTr="001D2BB9">
        <w:trPr>
          <w:trHeight w:val="60"/>
        </w:trPr>
        <w:tc>
          <w:tcPr>
            <w:tcW w:w="4939" w:type="dxa"/>
            <w:tcBorders>
              <w:top w:val="single" w:sz="4" w:space="0" w:color="auto"/>
              <w:bottom w:val="single" w:sz="4" w:space="0" w:color="auto"/>
            </w:tcBorders>
            <w:tcMar>
              <w:top w:w="80" w:type="dxa"/>
              <w:left w:w="80" w:type="dxa"/>
              <w:bottom w:w="80" w:type="dxa"/>
              <w:right w:w="80" w:type="dxa"/>
            </w:tcMar>
          </w:tcPr>
          <w:p w:rsidR="002D3A00" w:rsidRPr="00884BD1" w:rsidRDefault="002D3A00" w:rsidP="001D2BB9">
            <w:pPr>
              <w:pStyle w:val="tabelk1"/>
              <w:rPr>
                <w:color w:val="auto"/>
              </w:rPr>
            </w:pPr>
            <w:r w:rsidRPr="00C575A2">
              <w:rPr>
                <w:color w:val="auto"/>
              </w:rPr>
              <w:t>Debet</w:t>
            </w:r>
          </w:p>
        </w:tc>
        <w:tc>
          <w:tcPr>
            <w:tcW w:w="4939" w:type="dxa"/>
            <w:tcBorders>
              <w:top w:val="single" w:sz="4" w:space="0" w:color="auto"/>
              <w:bottom w:val="single" w:sz="4" w:space="0" w:color="auto"/>
            </w:tcBorders>
            <w:tcMar>
              <w:top w:w="80" w:type="dxa"/>
              <w:left w:w="80" w:type="dxa"/>
              <w:bottom w:w="80" w:type="dxa"/>
              <w:right w:w="80" w:type="dxa"/>
            </w:tcMar>
          </w:tcPr>
          <w:p w:rsidR="002D3A00" w:rsidRPr="00C575A2" w:rsidRDefault="002D3A00" w:rsidP="001D2BB9">
            <w:pPr>
              <w:pStyle w:val="tabelk1"/>
              <w:jc w:val="right"/>
              <w:rPr>
                <w:color w:val="auto"/>
              </w:rPr>
            </w:pPr>
            <w:r w:rsidRPr="00C575A2">
              <w:rPr>
                <w:color w:val="auto"/>
              </w:rPr>
              <w:t>Credit</w:t>
            </w:r>
          </w:p>
        </w:tc>
      </w:tr>
      <w:tr w:rsidR="002D3A00" w:rsidRPr="00884BD1" w:rsidTr="001D2BB9">
        <w:trPr>
          <w:trHeight w:val="60"/>
        </w:trPr>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970"/>
              </w:tabs>
              <w:rPr>
                <w:color w:val="auto"/>
              </w:rPr>
            </w:pPr>
            <w:r w:rsidRPr="00884BD1">
              <w:rPr>
                <w:color w:val="auto"/>
              </w:rPr>
              <w:t xml:space="preserve">Beginbalans </w:t>
            </w:r>
            <w:r w:rsidRPr="00884BD1">
              <w:rPr>
                <w:color w:val="auto"/>
              </w:rPr>
              <w:tab/>
              <w:t>€</w:t>
            </w:r>
            <w:r w:rsidRPr="00884BD1">
              <w:rPr>
                <w:rFonts w:ascii="Cambria Math" w:hAnsi="Cambria Math" w:cs="Cambria Math"/>
                <w:color w:val="auto"/>
              </w:rPr>
              <w:t> </w:t>
            </w:r>
            <w:r w:rsidRPr="00884BD1">
              <w:rPr>
                <w:color w:val="auto"/>
              </w:rPr>
              <w:t>150.800</w:t>
            </w:r>
          </w:p>
          <w:p w:rsidR="002D3A00" w:rsidRPr="00884BD1" w:rsidRDefault="002D3A00" w:rsidP="001D2BB9">
            <w:pPr>
              <w:pStyle w:val="tabelpt"/>
              <w:tabs>
                <w:tab w:val="left" w:pos="3970"/>
              </w:tabs>
              <w:rPr>
                <w:color w:val="auto"/>
              </w:rPr>
            </w:pPr>
            <w:r w:rsidRPr="00884BD1">
              <w:rPr>
                <w:color w:val="auto"/>
              </w:rPr>
              <w:t>Inkopen</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529.000</w:t>
            </w:r>
          </w:p>
        </w:tc>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970"/>
              </w:tabs>
              <w:rPr>
                <w:color w:val="auto"/>
              </w:rPr>
            </w:pPr>
            <w:r w:rsidRPr="00884BD1">
              <w:rPr>
                <w:color w:val="auto"/>
              </w:rPr>
              <w:t>Naar eindbalans</w:t>
            </w:r>
            <w:r w:rsidRPr="00884BD1">
              <w:rPr>
                <w:color w:val="auto"/>
              </w:rPr>
              <w:tab/>
              <w:t>€</w:t>
            </w:r>
            <w:r w:rsidRPr="00884BD1">
              <w:rPr>
                <w:rFonts w:ascii="Cambria Math" w:hAnsi="Cambria Math" w:cs="Cambria Math"/>
                <w:color w:val="auto"/>
              </w:rPr>
              <w:t> </w:t>
            </w:r>
            <w:r w:rsidRPr="00884BD1">
              <w:rPr>
                <w:color w:val="auto"/>
              </w:rPr>
              <w:t>210.000</w:t>
            </w:r>
          </w:p>
          <w:p w:rsidR="002D3A00" w:rsidRPr="00884BD1" w:rsidRDefault="002D3A00" w:rsidP="001D2BB9">
            <w:pPr>
              <w:pStyle w:val="tabelpt"/>
              <w:tabs>
                <w:tab w:val="left" w:pos="3970"/>
              </w:tabs>
              <w:rPr>
                <w:color w:val="auto"/>
              </w:rPr>
            </w:pPr>
            <w:r w:rsidRPr="00884BD1">
              <w:rPr>
                <w:color w:val="auto"/>
              </w:rPr>
              <w:t>Kostprijs</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469.800</w:t>
            </w:r>
          </w:p>
        </w:tc>
      </w:tr>
      <w:tr w:rsidR="002D3A00" w:rsidRPr="00884BD1" w:rsidTr="001D2BB9">
        <w:trPr>
          <w:trHeight w:val="60"/>
        </w:trPr>
        <w:tc>
          <w:tcPr>
            <w:tcW w:w="4939" w:type="dxa"/>
            <w:tcMar>
              <w:top w:w="80" w:type="dxa"/>
              <w:left w:w="80" w:type="dxa"/>
              <w:bottom w:w="80" w:type="dxa"/>
              <w:right w:w="80" w:type="dxa"/>
            </w:tcMar>
          </w:tcPr>
          <w:p w:rsidR="002D3A00" w:rsidRPr="00884BD1" w:rsidRDefault="002D3A00" w:rsidP="001D2BB9">
            <w:pPr>
              <w:pStyle w:val="tabelpt"/>
              <w:tabs>
                <w:tab w:val="left" w:pos="397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679.800</w:t>
            </w:r>
          </w:p>
        </w:tc>
        <w:tc>
          <w:tcPr>
            <w:tcW w:w="4939" w:type="dxa"/>
            <w:tcMar>
              <w:top w:w="80" w:type="dxa"/>
              <w:left w:w="80" w:type="dxa"/>
              <w:bottom w:w="80" w:type="dxa"/>
              <w:right w:w="80" w:type="dxa"/>
            </w:tcMar>
          </w:tcPr>
          <w:p w:rsidR="002D3A00" w:rsidRPr="00884BD1" w:rsidRDefault="002D3A00" w:rsidP="001D2BB9">
            <w:pPr>
              <w:pStyle w:val="tabelpt"/>
              <w:tabs>
                <w:tab w:val="left" w:pos="397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679.800</w:t>
            </w:r>
          </w:p>
        </w:tc>
      </w:tr>
    </w:tbl>
    <w:p w:rsidR="002D3A00" w:rsidRPr="005E489B" w:rsidRDefault="002D3A00" w:rsidP="002D3A00">
      <w:pPr>
        <w:pStyle w:val="pt"/>
      </w:pPr>
    </w:p>
    <w:p w:rsidR="002D3A00" w:rsidRPr="001D6330" w:rsidRDefault="002D3A00" w:rsidP="002D3A00">
      <w:pPr>
        <w:pStyle w:val="ptopslijst1"/>
        <w:rPr>
          <w:lang w:val="de-DE"/>
        </w:rPr>
      </w:pPr>
      <w:r w:rsidRPr="001D6330">
        <w:rPr>
          <w:lang w:val="de-DE"/>
        </w:rPr>
        <w:t>23.</w:t>
      </w:r>
      <w:r w:rsidRPr="001D6330">
        <w:rPr>
          <w:lang w:val="de-DE"/>
        </w:rPr>
        <w:tab/>
        <w:t>De winstreconciliatie ziet er als volgt uit:</w:t>
      </w:r>
    </w:p>
    <w:p w:rsidR="002D3A00" w:rsidRPr="001D6330" w:rsidRDefault="002D3A00" w:rsidP="002D3A00">
      <w:pPr>
        <w:pStyle w:val="ptopslijst1"/>
        <w:rPr>
          <w:lang w:val="de-DE"/>
        </w:rPr>
      </w:pPr>
    </w:p>
    <w:tbl>
      <w:tblPr>
        <w:tblW w:w="0" w:type="auto"/>
        <w:tblInd w:w="80" w:type="dxa"/>
        <w:tblLayout w:type="fixed"/>
        <w:tblCellMar>
          <w:left w:w="0" w:type="dxa"/>
          <w:right w:w="0" w:type="dxa"/>
        </w:tblCellMar>
        <w:tblLook w:val="0000"/>
      </w:tblPr>
      <w:tblGrid>
        <w:gridCol w:w="8370"/>
        <w:gridCol w:w="1508"/>
      </w:tblGrid>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Commerciële winst voor belastingen</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360"/>
              <w:rPr>
                <w:color w:val="auto"/>
              </w:rPr>
            </w:pPr>
            <w:r w:rsidRPr="00884BD1">
              <w:rPr>
                <w:color w:val="auto"/>
              </w:rPr>
              <w:t>€</w:t>
            </w:r>
            <w:r w:rsidRPr="00884BD1">
              <w:rPr>
                <w:rFonts w:ascii="Cambria Math" w:hAnsi="Cambria Math" w:cs="Cambria Math"/>
                <w:color w:val="auto"/>
              </w:rPr>
              <w:t> </w:t>
            </w:r>
            <w:r w:rsidRPr="00884BD1">
              <w:rPr>
                <w:color w:val="auto"/>
              </w:rPr>
              <w:t>80.000</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Hogere kostprijs verkopen</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360"/>
              <w:rPr>
                <w:color w:val="auto"/>
              </w:rPr>
            </w:pPr>
            <w:r w:rsidRPr="00884BD1">
              <w:rPr>
                <w:color w:val="auto"/>
              </w:rPr>
              <w:t>€</w:t>
            </w:r>
            <w:r w:rsidRPr="00884BD1">
              <w:rPr>
                <w:rFonts w:ascii="Cambria Math" w:hAnsi="Cambria Math" w:cs="Cambria Math"/>
                <w:color w:val="auto"/>
              </w:rPr>
              <w:t> </w:t>
            </w:r>
            <w:r w:rsidRPr="00884BD1">
              <w:rPr>
                <w:color w:val="auto"/>
              </w:rPr>
              <w:t>19.800 -/-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Lagere afschrijvingen (€ 4.000 + € 6.900)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2D3A00" w:rsidRPr="00884BD1" w:rsidRDefault="002D3A00" w:rsidP="001D2BB9">
            <w:pPr>
              <w:pStyle w:val="tabelpt"/>
              <w:ind w:left="360"/>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10.900</w:t>
            </w:r>
            <w:r w:rsidRPr="00884BD1">
              <w:rPr>
                <w:color w:val="auto"/>
              </w:rPr>
              <w:t xml:space="preserve">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Fiscale winst</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360"/>
              <w:rPr>
                <w:color w:val="auto"/>
              </w:rPr>
            </w:pPr>
            <w:r w:rsidRPr="00884BD1">
              <w:rPr>
                <w:color w:val="auto"/>
              </w:rPr>
              <w:t>€</w:t>
            </w:r>
            <w:r w:rsidRPr="00884BD1">
              <w:rPr>
                <w:rFonts w:ascii="Cambria Math" w:hAnsi="Cambria Math" w:cs="Cambria Math"/>
                <w:color w:val="auto"/>
              </w:rPr>
              <w:t> </w:t>
            </w:r>
            <w:r w:rsidRPr="00884BD1">
              <w:rPr>
                <w:color w:val="auto"/>
              </w:rPr>
              <w:t>71.100</w:t>
            </w:r>
          </w:p>
        </w:tc>
      </w:tr>
    </w:tbl>
    <w:p w:rsidR="002D3A00" w:rsidRPr="005E489B" w:rsidRDefault="002D3A00" w:rsidP="002D3A00">
      <w:pPr>
        <w:pStyle w:val="pt"/>
      </w:pPr>
    </w:p>
    <w:p w:rsidR="002D3A00" w:rsidRPr="005E489B" w:rsidRDefault="002D3A00" w:rsidP="002D3A00">
      <w:pPr>
        <w:pStyle w:val="pt"/>
      </w:pPr>
      <w:r w:rsidRPr="005E489B">
        <w:t>24.</w:t>
      </w:r>
      <w:r w:rsidRPr="005E489B">
        <w:tab/>
      </w:r>
    </w:p>
    <w:p w:rsidR="002D3A00" w:rsidRPr="00C575A2" w:rsidRDefault="002D3A00" w:rsidP="002D3A00">
      <w:pPr>
        <w:pStyle w:val="tabelpt23mm"/>
        <w:ind w:left="0"/>
        <w:rPr>
          <w:color w:val="auto"/>
        </w:rPr>
      </w:pPr>
      <w:r w:rsidRPr="00C575A2">
        <w:rPr>
          <w:color w:val="auto"/>
        </w:rPr>
        <w:t>Fiscale balans Arts bv per 31 december 2015</w:t>
      </w:r>
    </w:p>
    <w:tbl>
      <w:tblPr>
        <w:tblW w:w="0" w:type="auto"/>
        <w:tblInd w:w="80" w:type="dxa"/>
        <w:tblLayout w:type="fixed"/>
        <w:tblCellMar>
          <w:left w:w="0" w:type="dxa"/>
          <w:right w:w="0" w:type="dxa"/>
        </w:tblCellMar>
        <w:tblLook w:val="0000"/>
      </w:tblPr>
      <w:tblGrid>
        <w:gridCol w:w="8370"/>
        <w:gridCol w:w="1508"/>
      </w:tblGrid>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k1"/>
              <w:rPr>
                <w:color w:val="auto"/>
              </w:rPr>
            </w:pPr>
            <w:r w:rsidRPr="00C575A2">
              <w:rPr>
                <w:color w:val="auto"/>
              </w:rPr>
              <w:t>Debet</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C575A2" w:rsidRDefault="002D3A00" w:rsidP="001D2BB9">
            <w:pPr>
              <w:pStyle w:val="tabelk1"/>
              <w:tabs>
                <w:tab w:val="left" w:pos="512"/>
              </w:tabs>
              <w:jc w:val="right"/>
              <w:rPr>
                <w:color w:val="auto"/>
              </w:rPr>
            </w:pPr>
            <w:r w:rsidRPr="00C575A2">
              <w:rPr>
                <w:color w:val="auto"/>
              </w:rPr>
              <w:t>Fiscaal</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C575A2">
              <w:rPr>
                <w:rStyle w:val="ItalicFrutiger"/>
                <w:iCs/>
                <w:color w:val="auto"/>
              </w:rPr>
              <w:t>Vaste activa</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tabs>
                <w:tab w:val="left" w:pos="512"/>
              </w:tabs>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Pand</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tabs>
                <w:tab w:val="left" w:pos="512"/>
              </w:tabs>
              <w:jc w:val="right"/>
              <w:rPr>
                <w:color w:val="auto"/>
              </w:rPr>
            </w:pPr>
            <w:r w:rsidRPr="00884BD1">
              <w:rPr>
                <w:color w:val="auto"/>
              </w:rPr>
              <w:t>€</w:t>
            </w:r>
            <w:r w:rsidRPr="00884BD1">
              <w:rPr>
                <w:rFonts w:ascii="Cambria Math" w:hAnsi="Cambria Math" w:cs="Cambria Math"/>
                <w:color w:val="auto"/>
              </w:rPr>
              <w:t> </w:t>
            </w:r>
            <w:r w:rsidRPr="00884BD1">
              <w:rPr>
                <w:color w:val="auto"/>
              </w:rPr>
              <w:t>320.000</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Auto’s</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tabs>
                <w:tab w:val="left" w:pos="512"/>
              </w:tabs>
              <w:jc w:val="right"/>
              <w:rPr>
                <w:color w:val="auto"/>
              </w:rPr>
            </w:pPr>
            <w:r w:rsidRPr="00884BD1">
              <w:rPr>
                <w:color w:val="auto"/>
              </w:rPr>
              <w:t>€</w:t>
            </w:r>
            <w:r w:rsidRPr="00884BD1">
              <w:rPr>
                <w:rFonts w:ascii="Cambria Math" w:hAnsi="Cambria Math" w:cs="Cambria Math"/>
                <w:color w:val="auto"/>
              </w:rPr>
              <w:t>  </w:t>
            </w:r>
            <w:r w:rsidRPr="00884BD1">
              <w:rPr>
                <w:color w:val="auto"/>
              </w:rPr>
              <w:t>69.600</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UtopiaStd-Regular" w:hAnsi="UtopiaStd-Regular"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tabs>
                <w:tab w:val="left" w:pos="512"/>
              </w:tabs>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C575A2">
              <w:rPr>
                <w:rStyle w:val="ItalicFrutiger"/>
                <w:iCs/>
                <w:color w:val="auto"/>
              </w:rPr>
              <w:t>Vlottende activa</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tabs>
                <w:tab w:val="left" w:pos="512"/>
              </w:tabs>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Voorraden Artos</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tabs>
                <w:tab w:val="left" w:pos="512"/>
              </w:tabs>
              <w:jc w:val="right"/>
              <w:rPr>
                <w:color w:val="auto"/>
              </w:rPr>
            </w:pPr>
            <w:r w:rsidRPr="00884BD1">
              <w:rPr>
                <w:color w:val="auto"/>
              </w:rPr>
              <w:t>€</w:t>
            </w:r>
            <w:r w:rsidRPr="00884BD1">
              <w:rPr>
                <w:rFonts w:ascii="Cambria Math" w:hAnsi="Cambria Math" w:cs="Cambria Math"/>
                <w:color w:val="auto"/>
              </w:rPr>
              <w:t> </w:t>
            </w:r>
            <w:r w:rsidRPr="00884BD1">
              <w:rPr>
                <w:color w:val="auto"/>
              </w:rPr>
              <w:t>210.000</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Debiteuren</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tabs>
                <w:tab w:val="left" w:pos="512"/>
              </w:tabs>
              <w:jc w:val="right"/>
              <w:rPr>
                <w:color w:val="auto"/>
              </w:rPr>
            </w:pPr>
            <w:r w:rsidRPr="00884BD1">
              <w:rPr>
                <w:color w:val="auto"/>
              </w:rPr>
              <w:t>€</w:t>
            </w:r>
            <w:r w:rsidRPr="00884BD1">
              <w:rPr>
                <w:rFonts w:ascii="Cambria Math" w:hAnsi="Cambria Math" w:cs="Cambria Math"/>
                <w:color w:val="auto"/>
              </w:rPr>
              <w:t>  </w:t>
            </w:r>
            <w:r w:rsidRPr="00884BD1">
              <w:rPr>
                <w:color w:val="auto"/>
              </w:rPr>
              <w:t>60.000</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Liquide middelen</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tabs>
                <w:tab w:val="left" w:pos="512"/>
              </w:tabs>
              <w:jc w:val="right"/>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2.250</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Totaal</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tabs>
                <w:tab w:val="left" w:pos="512"/>
              </w:tabs>
              <w:jc w:val="right"/>
              <w:rPr>
                <w:color w:val="auto"/>
              </w:rPr>
            </w:pPr>
            <w:r w:rsidRPr="00884BD1">
              <w:rPr>
                <w:color w:val="auto"/>
              </w:rPr>
              <w:t>€</w:t>
            </w:r>
            <w:r w:rsidRPr="00884BD1">
              <w:rPr>
                <w:rFonts w:ascii="Cambria Math" w:hAnsi="Cambria Math" w:cs="Cambria Math"/>
                <w:color w:val="auto"/>
              </w:rPr>
              <w:t> </w:t>
            </w:r>
            <w:r w:rsidRPr="00884BD1">
              <w:rPr>
                <w:color w:val="auto"/>
              </w:rPr>
              <w:t>661.850</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UtopiaStd-Regular" w:hAnsi="UtopiaStd-Regular"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tabs>
                <w:tab w:val="left" w:pos="512"/>
              </w:tabs>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k1"/>
              <w:rPr>
                <w:color w:val="auto"/>
              </w:rPr>
            </w:pPr>
            <w:r w:rsidRPr="00C575A2">
              <w:rPr>
                <w:color w:val="auto"/>
              </w:rPr>
              <w:t>Credit</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C575A2" w:rsidRDefault="002D3A00" w:rsidP="001D2BB9">
            <w:pPr>
              <w:pStyle w:val="tabelk1"/>
              <w:tabs>
                <w:tab w:val="left" w:pos="512"/>
              </w:tabs>
              <w:jc w:val="right"/>
              <w:rPr>
                <w:color w:val="auto"/>
              </w:rPr>
            </w:pPr>
            <w:r w:rsidRPr="00C575A2">
              <w:rPr>
                <w:color w:val="auto"/>
              </w:rPr>
              <w:t>Fiscaal</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C575A2">
              <w:rPr>
                <w:rStyle w:val="ItalicFrutiger"/>
                <w:iCs/>
                <w:color w:val="auto"/>
              </w:rPr>
              <w:t>Eigen vermogen</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tabs>
                <w:tab w:val="left" w:pos="512"/>
              </w:tabs>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Fiscaal vermogen</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tabs>
                <w:tab w:val="left" w:pos="512"/>
              </w:tabs>
              <w:jc w:val="right"/>
              <w:rPr>
                <w:color w:val="auto"/>
              </w:rPr>
            </w:pPr>
            <w:r w:rsidRPr="00884BD1">
              <w:rPr>
                <w:color w:val="auto"/>
              </w:rPr>
              <w:t>€</w:t>
            </w:r>
            <w:r w:rsidRPr="00884BD1">
              <w:rPr>
                <w:rFonts w:ascii="Cambria Math" w:hAnsi="Cambria Math" w:cs="Cambria Math"/>
                <w:color w:val="auto"/>
              </w:rPr>
              <w:t> </w:t>
            </w:r>
            <w:r w:rsidRPr="00884BD1">
              <w:rPr>
                <w:color w:val="auto"/>
              </w:rPr>
              <w:t>473.850</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UtopiaStd-Regular" w:hAnsi="UtopiaStd-Regular"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tabs>
                <w:tab w:val="left" w:pos="512"/>
              </w:tabs>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C575A2">
              <w:rPr>
                <w:rStyle w:val="ItalicFrutiger"/>
                <w:iCs/>
                <w:color w:val="auto"/>
              </w:rPr>
              <w:t>Vreemd vermogen lang</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tabs>
                <w:tab w:val="left" w:pos="512"/>
              </w:tabs>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Lening</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tabs>
                <w:tab w:val="left" w:pos="512"/>
              </w:tabs>
              <w:jc w:val="right"/>
              <w:rPr>
                <w:color w:val="auto"/>
              </w:rPr>
            </w:pPr>
            <w:r w:rsidRPr="00884BD1">
              <w:rPr>
                <w:color w:val="auto"/>
              </w:rPr>
              <w:t>€</w:t>
            </w:r>
            <w:r w:rsidRPr="00884BD1">
              <w:rPr>
                <w:rFonts w:ascii="Cambria Math" w:hAnsi="Cambria Math" w:cs="Cambria Math"/>
                <w:color w:val="auto"/>
              </w:rPr>
              <w:t> </w:t>
            </w:r>
            <w:r w:rsidRPr="00884BD1">
              <w:rPr>
                <w:color w:val="auto"/>
              </w:rPr>
              <w:t>100.000</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UtopiaStd-Regular" w:hAnsi="UtopiaStd-Regular"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tabs>
                <w:tab w:val="left" w:pos="512"/>
              </w:tabs>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C575A2">
              <w:rPr>
                <w:rStyle w:val="ItalicFrutiger"/>
                <w:iCs/>
                <w:color w:val="auto"/>
              </w:rPr>
              <w:t>Vreemd vermogen kort</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tabs>
                <w:tab w:val="left" w:pos="512"/>
              </w:tabs>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Te betalen Vpb</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tabs>
                <w:tab w:val="left" w:pos="512"/>
              </w:tabs>
              <w:jc w:val="right"/>
              <w:rPr>
                <w:color w:val="auto"/>
              </w:rPr>
            </w:pPr>
            <w:r w:rsidRPr="00884BD1">
              <w:rPr>
                <w:color w:val="auto"/>
              </w:rPr>
              <w:t>€</w:t>
            </w:r>
            <w:r w:rsidRPr="00884BD1">
              <w:rPr>
                <w:rFonts w:ascii="Cambria Math" w:hAnsi="Cambria Math" w:cs="Cambria Math"/>
                <w:color w:val="auto"/>
              </w:rPr>
              <w:t>  </w:t>
            </w:r>
            <w:r w:rsidRPr="00884BD1">
              <w:rPr>
                <w:color w:val="auto"/>
              </w:rPr>
              <w:t>16.000</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Te betalen dividend</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tabs>
                <w:tab w:val="left" w:pos="512"/>
              </w:tabs>
              <w:jc w:val="right"/>
              <w:rPr>
                <w:color w:val="auto"/>
              </w:rPr>
            </w:pPr>
            <w:r w:rsidRPr="00884BD1">
              <w:rPr>
                <w:color w:val="auto"/>
              </w:rPr>
              <w:t>€</w:t>
            </w:r>
            <w:r w:rsidRPr="00884BD1">
              <w:rPr>
                <w:rFonts w:ascii="Cambria Math" w:hAnsi="Cambria Math" w:cs="Cambria Math"/>
                <w:color w:val="auto"/>
              </w:rPr>
              <w:t>   </w:t>
            </w:r>
            <w:r w:rsidRPr="00884BD1">
              <w:rPr>
                <w:color w:val="auto"/>
              </w:rPr>
              <w:t>2.000</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Crediteuren</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tabs>
                <w:tab w:val="left" w:pos="512"/>
              </w:tabs>
              <w:jc w:val="right"/>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70.000</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Totaal</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tabs>
                <w:tab w:val="left" w:pos="512"/>
              </w:tabs>
              <w:jc w:val="right"/>
              <w:rPr>
                <w:color w:val="auto"/>
              </w:rPr>
            </w:pPr>
            <w:r w:rsidRPr="00884BD1">
              <w:rPr>
                <w:color w:val="auto"/>
              </w:rPr>
              <w:t>€</w:t>
            </w:r>
            <w:r w:rsidRPr="00884BD1">
              <w:rPr>
                <w:rFonts w:ascii="Cambria Math" w:hAnsi="Cambria Math" w:cs="Cambria Math"/>
                <w:color w:val="auto"/>
              </w:rPr>
              <w:t> </w:t>
            </w:r>
            <w:r w:rsidRPr="00884BD1">
              <w:rPr>
                <w:color w:val="auto"/>
              </w:rPr>
              <w:t>661.850</w:t>
            </w:r>
          </w:p>
        </w:tc>
      </w:tr>
    </w:tbl>
    <w:p w:rsidR="002D3A00" w:rsidRPr="00C575A2" w:rsidRDefault="002D3A00" w:rsidP="002D3A00">
      <w:pPr>
        <w:pStyle w:val="pt"/>
        <w:rPr>
          <w:rStyle w:val="Italic"/>
          <w:rFonts w:cs="FrutigerLTStd-Italic"/>
          <w:iCs/>
          <w:color w:val="auto"/>
          <w:sz w:val="24"/>
          <w:szCs w:val="24"/>
        </w:rPr>
      </w:pPr>
    </w:p>
    <w:p w:rsidR="002D3A00" w:rsidRPr="00CC02FB" w:rsidRDefault="002D3A00" w:rsidP="002D3A00">
      <w:pPr>
        <w:pStyle w:val="ptopslijst1"/>
        <w:rPr>
          <w:lang w:val="nl-NL"/>
        </w:rPr>
      </w:pPr>
      <w:r w:rsidRPr="00CC02FB">
        <w:rPr>
          <w:lang w:val="nl-NL"/>
        </w:rPr>
        <w:t>25.</w:t>
      </w:r>
      <w:r w:rsidRPr="00CC02FB">
        <w:rPr>
          <w:lang w:val="nl-NL"/>
        </w:rPr>
        <w:tab/>
        <w:t>De vermogensreconciliatie per ultimo 2015 ziet er als volgt uit:</w:t>
      </w:r>
    </w:p>
    <w:p w:rsidR="002D3A00" w:rsidRPr="00CC02FB" w:rsidRDefault="002D3A00" w:rsidP="002D3A00">
      <w:pPr>
        <w:pStyle w:val="ptopslijst1"/>
        <w:rPr>
          <w:lang w:val="nl-NL"/>
        </w:rPr>
      </w:pPr>
    </w:p>
    <w:tbl>
      <w:tblPr>
        <w:tblW w:w="0" w:type="auto"/>
        <w:tblInd w:w="80" w:type="dxa"/>
        <w:tblLayout w:type="fixed"/>
        <w:tblCellMar>
          <w:left w:w="0" w:type="dxa"/>
          <w:right w:w="0" w:type="dxa"/>
        </w:tblCellMar>
        <w:tblLook w:val="0000"/>
      </w:tblPr>
      <w:tblGrid>
        <w:gridCol w:w="8370"/>
        <w:gridCol w:w="1508"/>
      </w:tblGrid>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Aandelenkapitaal</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288"/>
              <w:rPr>
                <w:color w:val="auto"/>
              </w:rPr>
            </w:pPr>
            <w:r w:rsidRPr="00884BD1">
              <w:rPr>
                <w:color w:val="auto"/>
              </w:rPr>
              <w:t>€</w:t>
            </w:r>
            <w:r w:rsidRPr="00884BD1">
              <w:rPr>
                <w:rFonts w:ascii="Cambria Math" w:hAnsi="Cambria Math" w:cs="Cambria Math"/>
                <w:color w:val="auto"/>
              </w:rPr>
              <w:t> </w:t>
            </w:r>
            <w:r w:rsidRPr="00884BD1">
              <w:rPr>
                <w:color w:val="auto"/>
              </w:rPr>
              <w:t>250.000</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Reserves</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288"/>
              <w:rPr>
                <w:color w:val="auto"/>
              </w:rPr>
            </w:pPr>
            <w:r w:rsidRPr="00884BD1">
              <w:rPr>
                <w:color w:val="auto"/>
              </w:rPr>
              <w:t>€</w:t>
            </w:r>
            <w:r w:rsidRPr="00884BD1">
              <w:rPr>
                <w:rFonts w:ascii="Cambria Math" w:hAnsi="Cambria Math" w:cs="Cambria Math"/>
                <w:color w:val="auto"/>
              </w:rPr>
              <w:t> </w:t>
            </w:r>
            <w:r w:rsidRPr="00884BD1">
              <w:rPr>
                <w:color w:val="auto"/>
              </w:rPr>
              <w:t>146.970</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Winst boekjaar na belastingen</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288"/>
              <w:rPr>
                <w:color w:val="auto"/>
              </w:rPr>
            </w:pPr>
            <w:r w:rsidRPr="00884BD1">
              <w:rPr>
                <w:color w:val="auto"/>
              </w:rPr>
              <w:t>€</w:t>
            </w:r>
            <w:r w:rsidRPr="00884BD1">
              <w:rPr>
                <w:rFonts w:ascii="Cambria Math" w:hAnsi="Cambria Math" w:cs="Cambria Math"/>
                <w:color w:val="auto"/>
              </w:rPr>
              <w:t>  </w:t>
            </w:r>
            <w:r w:rsidRPr="00884BD1">
              <w:rPr>
                <w:color w:val="auto"/>
              </w:rPr>
              <w:t>64.000</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Waarderingsverschil pand</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2D3A00" w:rsidRPr="00884BD1" w:rsidRDefault="002D3A00" w:rsidP="001D2BB9">
            <w:pPr>
              <w:pStyle w:val="tabelpt"/>
              <w:ind w:left="288"/>
              <w:rPr>
                <w:color w:val="auto"/>
              </w:rPr>
            </w:pPr>
            <w:r w:rsidRPr="00884BD1">
              <w:rPr>
                <w:color w:val="auto"/>
              </w:rPr>
              <w:t>€</w:t>
            </w:r>
            <w:r w:rsidRPr="00884BD1">
              <w:rPr>
                <w:rFonts w:ascii="Cambria Math" w:hAnsi="Cambria Math" w:cs="Cambria Math"/>
                <w:color w:val="auto"/>
              </w:rPr>
              <w:t>  </w:t>
            </w:r>
            <w:r w:rsidRPr="00884BD1">
              <w:rPr>
                <w:color w:val="auto"/>
              </w:rPr>
              <w:t>40.000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Waarderingsverschil auto’s</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2D3A00" w:rsidRPr="00884BD1" w:rsidRDefault="002D3A00" w:rsidP="001D2BB9">
            <w:pPr>
              <w:pStyle w:val="tabelpt"/>
              <w:ind w:left="288"/>
              <w:rPr>
                <w:color w:val="auto"/>
              </w:rPr>
            </w:pPr>
            <w:r w:rsidRPr="00884BD1">
              <w:rPr>
                <w:color w:val="auto"/>
              </w:rPr>
              <w:t>€</w:t>
            </w:r>
            <w:r w:rsidRPr="00884BD1">
              <w:rPr>
                <w:rFonts w:ascii="Cambria Math" w:hAnsi="Cambria Math" w:cs="Cambria Math"/>
                <w:color w:val="auto"/>
              </w:rPr>
              <w:t>  </w:t>
            </w:r>
            <w:r w:rsidRPr="00884BD1">
              <w:rPr>
                <w:color w:val="auto"/>
              </w:rPr>
              <w:t>16.100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Waarderingsverschil voorraden</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288"/>
              <w:rPr>
                <w:color w:val="auto"/>
              </w:rPr>
            </w:pPr>
            <w:r w:rsidRPr="00884BD1">
              <w:rPr>
                <w:color w:val="auto"/>
              </w:rPr>
              <w:t>€</w:t>
            </w:r>
            <w:r w:rsidRPr="00884BD1">
              <w:rPr>
                <w:rFonts w:ascii="Cambria Math" w:hAnsi="Cambria Math" w:cs="Cambria Math"/>
                <w:color w:val="auto"/>
              </w:rPr>
              <w:t>  </w:t>
            </w:r>
            <w:r w:rsidRPr="00884BD1">
              <w:rPr>
                <w:color w:val="auto"/>
              </w:rPr>
              <w:t>40.000 -/-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Actieve latentie</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288"/>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3.220</w:t>
            </w:r>
            <w:r w:rsidRPr="00884BD1">
              <w:rPr>
                <w:rStyle w:val="Onderstreept"/>
                <w:color w:val="auto"/>
              </w:rPr>
              <w:t xml:space="preserve">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Fiscaal vermogen</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288"/>
              <w:rPr>
                <w:color w:val="auto"/>
              </w:rPr>
            </w:pPr>
            <w:r w:rsidRPr="00884BD1">
              <w:rPr>
                <w:color w:val="auto"/>
              </w:rPr>
              <w:t>€</w:t>
            </w:r>
            <w:r w:rsidRPr="00884BD1">
              <w:rPr>
                <w:rFonts w:ascii="Cambria Math" w:hAnsi="Cambria Math" w:cs="Cambria Math"/>
                <w:color w:val="auto"/>
              </w:rPr>
              <w:t> </w:t>
            </w:r>
            <w:r w:rsidRPr="00884BD1">
              <w:rPr>
                <w:color w:val="auto"/>
              </w:rPr>
              <w:t>473.850</w:t>
            </w:r>
          </w:p>
        </w:tc>
      </w:tr>
    </w:tbl>
    <w:p w:rsidR="002D3A00" w:rsidRPr="005E489B" w:rsidRDefault="002D3A00" w:rsidP="002D3A00">
      <w:pPr>
        <w:pStyle w:val="pt"/>
      </w:pPr>
    </w:p>
    <w:p w:rsidR="002D3A00" w:rsidRPr="005E489B" w:rsidRDefault="002D3A00" w:rsidP="002D3A00">
      <w:pPr>
        <w:pStyle w:val="ptopslijst1"/>
      </w:pPr>
      <w:r w:rsidRPr="005E489B">
        <w:t>26.</w:t>
      </w:r>
      <w:r w:rsidRPr="005E489B">
        <w:tab/>
        <w:t>Het vennootschappelijke vermogen per 1 januari 2015 is:</w:t>
      </w:r>
    </w:p>
    <w:p w:rsidR="002D3A00" w:rsidRPr="005E489B" w:rsidRDefault="002D3A00" w:rsidP="002D3A00">
      <w:pPr>
        <w:pStyle w:val="ptopslijst1"/>
        <w:tabs>
          <w:tab w:val="left" w:pos="5400"/>
        </w:tabs>
      </w:pPr>
      <w:r w:rsidRPr="005E489B">
        <w:tab/>
        <w:t>Aandelenkapitaal</w:t>
      </w:r>
      <w:r w:rsidRPr="005E489B">
        <w:tab/>
        <w:t>€ 250.000</w:t>
      </w:r>
    </w:p>
    <w:p w:rsidR="002D3A00" w:rsidRPr="005E489B" w:rsidRDefault="002D3A00" w:rsidP="002D3A00">
      <w:pPr>
        <w:pStyle w:val="ptopslijst1"/>
        <w:tabs>
          <w:tab w:val="left" w:pos="5400"/>
        </w:tabs>
      </w:pPr>
      <w:r w:rsidRPr="005E489B">
        <w:tab/>
        <w:t>Reserves</w:t>
      </w:r>
      <w:r w:rsidRPr="005E489B">
        <w:tab/>
        <w:t>€ 146.970</w:t>
      </w:r>
    </w:p>
    <w:p w:rsidR="002D3A00" w:rsidRPr="00CC02FB" w:rsidRDefault="002D3A00" w:rsidP="002D3A00">
      <w:pPr>
        <w:pStyle w:val="ptopslijst1"/>
        <w:tabs>
          <w:tab w:val="left" w:pos="5400"/>
        </w:tabs>
        <w:rPr>
          <w:lang w:val="nl-NL"/>
        </w:rPr>
      </w:pPr>
      <w:r w:rsidRPr="005E489B">
        <w:tab/>
      </w:r>
      <w:r w:rsidRPr="00CC02FB">
        <w:rPr>
          <w:lang w:val="nl-NL"/>
        </w:rPr>
        <w:t>Gedeclareerd dividend</w:t>
      </w:r>
      <w:r w:rsidRPr="00CC02FB">
        <w:rPr>
          <w:lang w:val="nl-NL"/>
        </w:rPr>
        <w:tab/>
      </w:r>
      <w:r w:rsidRPr="00CC02FB">
        <w:rPr>
          <w:rStyle w:val="balansonderstreeptonder"/>
          <w:lang w:val="nl-NL"/>
        </w:rPr>
        <w:t>€</w:t>
      </w:r>
      <w:r w:rsidRPr="00CC02FB">
        <w:rPr>
          <w:rStyle w:val="balansonderstreeptonder"/>
          <w:rFonts w:ascii="Cambria Math" w:hAnsi="Cambria Math" w:cs="Cambria Math"/>
          <w:lang w:val="nl-NL"/>
        </w:rPr>
        <w:t> </w:t>
      </w:r>
      <w:r w:rsidRPr="00CC02FB">
        <w:rPr>
          <w:rStyle w:val="balansonderstreeptonder"/>
          <w:lang w:val="nl-NL"/>
        </w:rPr>
        <w:t xml:space="preserve"> 15.000</w:t>
      </w:r>
      <w:r w:rsidRPr="00CC02FB">
        <w:rPr>
          <w:lang w:val="nl-NL"/>
        </w:rPr>
        <w:t xml:space="preserve"> +</w:t>
      </w:r>
    </w:p>
    <w:p w:rsidR="002D3A00" w:rsidRPr="00CC02FB" w:rsidRDefault="002D3A00" w:rsidP="002D3A00">
      <w:pPr>
        <w:pStyle w:val="ptopslijst1"/>
        <w:tabs>
          <w:tab w:val="left" w:pos="5400"/>
        </w:tabs>
        <w:rPr>
          <w:lang w:val="nl-NL"/>
        </w:rPr>
      </w:pPr>
      <w:r w:rsidRPr="00CC02FB">
        <w:rPr>
          <w:lang w:val="nl-NL"/>
        </w:rPr>
        <w:tab/>
        <w:t>Vennootschappelijk vermogen</w:t>
      </w:r>
      <w:r w:rsidRPr="00CC02FB">
        <w:rPr>
          <w:lang w:val="nl-NL"/>
        </w:rPr>
        <w:tab/>
        <w:t>€ 411.970</w:t>
      </w:r>
    </w:p>
    <w:p w:rsidR="002D3A00" w:rsidRPr="00CC02FB" w:rsidRDefault="002D3A00" w:rsidP="002D3A00">
      <w:pPr>
        <w:pStyle w:val="ptopslijst1"/>
        <w:rPr>
          <w:lang w:val="nl-NL"/>
        </w:rPr>
      </w:pPr>
    </w:p>
    <w:p w:rsidR="002D3A00" w:rsidRPr="00CC02FB" w:rsidRDefault="002D3A00" w:rsidP="002D3A00">
      <w:pPr>
        <w:pStyle w:val="ptopslijst1"/>
        <w:rPr>
          <w:lang w:val="nl-NL"/>
        </w:rPr>
      </w:pPr>
      <w:r w:rsidRPr="00CC02FB">
        <w:rPr>
          <w:lang w:val="nl-NL"/>
        </w:rPr>
        <w:t>27.</w:t>
      </w:r>
      <w:r w:rsidRPr="00CC02FB">
        <w:rPr>
          <w:lang w:val="nl-NL"/>
        </w:rPr>
        <w:tab/>
        <w:t>Het fiscale vermogen per 1 januari 2015 is: € 411.970 + ((100% -/- 20%) × € 25.000) = € 431.970.</w:t>
      </w:r>
    </w:p>
    <w:p w:rsidR="002D3A00" w:rsidRPr="00CC02FB" w:rsidRDefault="002D3A00" w:rsidP="002D3A00">
      <w:pPr>
        <w:pStyle w:val="ptopslijst1"/>
        <w:rPr>
          <w:lang w:val="nl-NL"/>
        </w:rPr>
      </w:pPr>
    </w:p>
    <w:p w:rsidR="002D3A00" w:rsidRPr="00CC02FB" w:rsidRDefault="002D3A00" w:rsidP="002D3A00">
      <w:pPr>
        <w:pStyle w:val="ptopslijst1"/>
        <w:rPr>
          <w:lang w:val="nl-NL"/>
        </w:rPr>
      </w:pPr>
      <w:r w:rsidRPr="00CC02FB">
        <w:rPr>
          <w:lang w:val="nl-NL"/>
        </w:rPr>
        <w:t>28.</w:t>
      </w:r>
      <w:r w:rsidRPr="00CC02FB">
        <w:rPr>
          <w:lang w:val="nl-NL"/>
        </w:rPr>
        <w:tab/>
        <w:t>De fiscale winst over 2015 is:</w:t>
      </w:r>
    </w:p>
    <w:p w:rsidR="002D3A00" w:rsidRPr="00CC02FB" w:rsidRDefault="002D3A00" w:rsidP="002D3A00">
      <w:pPr>
        <w:pStyle w:val="ptopslijst1"/>
        <w:rPr>
          <w:lang w:val="nl-NL"/>
        </w:rPr>
      </w:pPr>
    </w:p>
    <w:tbl>
      <w:tblPr>
        <w:tblW w:w="0" w:type="auto"/>
        <w:tblInd w:w="80" w:type="dxa"/>
        <w:tblLayout w:type="fixed"/>
        <w:tblCellMar>
          <w:left w:w="0" w:type="dxa"/>
          <w:right w:w="0" w:type="dxa"/>
        </w:tblCellMar>
        <w:tblLook w:val="0000"/>
      </w:tblPr>
      <w:tblGrid>
        <w:gridCol w:w="8370"/>
        <w:gridCol w:w="1508"/>
      </w:tblGrid>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Eindvermogen</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473.850</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Af: Beginvermogen</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274"/>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431.970</w:t>
            </w:r>
            <w:r w:rsidRPr="00884BD1">
              <w:rPr>
                <w:color w:val="auto"/>
              </w:rPr>
              <w:t xml:space="preserve">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Vermogensmutatie</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41.880</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Bij: Onttrekking Vpb</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14.220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lastRenderedPageBreak/>
              <w:t>Bij: Onttrekking dividend</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2D3A00" w:rsidRPr="00884BD1" w:rsidRDefault="002D3A00" w:rsidP="001D2BB9">
            <w:pPr>
              <w:pStyle w:val="tabelpt"/>
              <w:ind w:left="274"/>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15.000</w:t>
            </w:r>
            <w:r w:rsidRPr="00884BD1">
              <w:rPr>
                <w:color w:val="auto"/>
                <w:u w:color="000000"/>
              </w:rPr>
              <w:t xml:space="preserve">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Fiscale winst</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71.100</w:t>
            </w:r>
          </w:p>
        </w:tc>
      </w:tr>
    </w:tbl>
    <w:p w:rsidR="002D3A00" w:rsidRPr="005E489B" w:rsidRDefault="002D3A00" w:rsidP="002D3A00">
      <w:pPr>
        <w:pStyle w:val="pt"/>
      </w:pPr>
    </w:p>
    <w:p w:rsidR="002D3A00" w:rsidRPr="005E489B" w:rsidRDefault="002D3A00" w:rsidP="002D3A00">
      <w:pPr>
        <w:pStyle w:val="ptopslijst1"/>
      </w:pPr>
      <w:r w:rsidRPr="005E489B">
        <w:t>29.</w:t>
      </w:r>
      <w:r w:rsidRPr="005E489B">
        <w:tab/>
      </w:r>
    </w:p>
    <w:p w:rsidR="002D3A00" w:rsidRPr="00CC02FB" w:rsidRDefault="002D3A00" w:rsidP="002D3A00">
      <w:pPr>
        <w:pStyle w:val="tabelpt23mm"/>
        <w:ind w:left="0"/>
        <w:rPr>
          <w:color w:val="auto"/>
          <w:lang w:val="nl-NL"/>
        </w:rPr>
      </w:pPr>
      <w:r w:rsidRPr="00CC02FB">
        <w:rPr>
          <w:color w:val="auto"/>
          <w:lang w:val="nl-NL"/>
        </w:rPr>
        <w:t>Fiscale winst-en-verliesrekening Arts bv over 2015</w:t>
      </w:r>
    </w:p>
    <w:tbl>
      <w:tblPr>
        <w:tblW w:w="0" w:type="auto"/>
        <w:tblInd w:w="80" w:type="dxa"/>
        <w:tblLayout w:type="fixed"/>
        <w:tblCellMar>
          <w:left w:w="0" w:type="dxa"/>
          <w:right w:w="0" w:type="dxa"/>
        </w:tblCellMar>
        <w:tblLook w:val="0000"/>
      </w:tblPr>
      <w:tblGrid>
        <w:gridCol w:w="8370"/>
        <w:gridCol w:w="1508"/>
      </w:tblGrid>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Opbrengst verkopen</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600.000</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Kostprijs verkopen (€ 450.000 + € 19.800)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274"/>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469.800</w:t>
            </w:r>
            <w:r w:rsidRPr="00884BD1">
              <w:rPr>
                <w:color w:val="auto"/>
                <w:u w:color="000000"/>
              </w:rPr>
              <w:t xml:space="preserve">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Brutowinst</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130.200</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Af: Kosten (€ 70.000 -/- € 10.900)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274"/>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59.100</w:t>
            </w:r>
            <w:r w:rsidRPr="00884BD1">
              <w:rPr>
                <w:color w:val="auto"/>
                <w:u w:color="000000"/>
              </w:rPr>
              <w:t xml:space="preserve">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 xml:space="preserve">Fiscale winst </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71.100</w:t>
            </w:r>
          </w:p>
        </w:tc>
      </w:tr>
    </w:tbl>
    <w:p w:rsidR="002D3A00" w:rsidRPr="00C575A2" w:rsidRDefault="002D3A00" w:rsidP="002D3A00">
      <w:pPr>
        <w:pStyle w:val="k2kop2aopgaven"/>
      </w:pPr>
      <w:r w:rsidRPr="00C575A2">
        <w:t>Opgave 5.8</w:t>
      </w:r>
    </w:p>
    <w:p w:rsidR="002D3A00" w:rsidRPr="00C575A2" w:rsidRDefault="002D3A00" w:rsidP="002D3A00">
      <w:pPr>
        <w:pStyle w:val="k2kop2bopgaven"/>
      </w:pPr>
      <w:r w:rsidRPr="00C575A2">
        <w:t>(opstellen van de fiscale jaarstukken)</w:t>
      </w:r>
    </w:p>
    <w:p w:rsidR="002D3A00" w:rsidRPr="00C575A2" w:rsidRDefault="002D3A00" w:rsidP="002D3A00">
      <w:pPr>
        <w:pStyle w:val="k2kop2bopgaven"/>
      </w:pPr>
    </w:p>
    <w:p w:rsidR="002D3A00" w:rsidRDefault="002D3A00" w:rsidP="002D3A00">
      <w:pPr>
        <w:pStyle w:val="ptopslijst1"/>
      </w:pPr>
      <w:r w:rsidRPr="001814D8">
        <w:t>1.</w:t>
      </w:r>
      <w:r w:rsidRPr="001814D8">
        <w:tab/>
        <w:t>De voorziening Vpb ontstaat door de belastbare en verrekenbare tijdelijke verschillen. Deze verschillen zijn weergegeven in het onderstaande overzicht:</w:t>
      </w:r>
    </w:p>
    <w:p w:rsidR="002D3A00" w:rsidRPr="001814D8" w:rsidRDefault="002D3A00" w:rsidP="002D3A00">
      <w:pPr>
        <w:pStyle w:val="ptopslijst1"/>
      </w:pPr>
    </w:p>
    <w:tbl>
      <w:tblPr>
        <w:tblW w:w="0" w:type="auto"/>
        <w:tblInd w:w="80" w:type="dxa"/>
        <w:tblLayout w:type="fixed"/>
        <w:tblCellMar>
          <w:left w:w="0" w:type="dxa"/>
          <w:right w:w="0" w:type="dxa"/>
        </w:tblCellMar>
        <w:tblLook w:val="0000"/>
      </w:tblPr>
      <w:tblGrid>
        <w:gridCol w:w="3690"/>
        <w:gridCol w:w="2070"/>
        <w:gridCol w:w="1980"/>
        <w:gridCol w:w="2138"/>
      </w:tblGrid>
      <w:tr w:rsidR="002D3A00" w:rsidRPr="00884BD1" w:rsidTr="001D2BB9">
        <w:trPr>
          <w:trHeight w:val="60"/>
        </w:trPr>
        <w:tc>
          <w:tcPr>
            <w:tcW w:w="36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Verdana" w:hAnsi="Verdana" w:cs="Times New Roman"/>
                <w:color w:val="auto"/>
              </w:rPr>
            </w:pPr>
          </w:p>
        </w:tc>
        <w:tc>
          <w:tcPr>
            <w:tcW w:w="20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k1"/>
              <w:jc w:val="right"/>
              <w:rPr>
                <w:color w:val="auto"/>
              </w:rPr>
            </w:pPr>
            <w:r w:rsidRPr="00C575A2">
              <w:rPr>
                <w:color w:val="auto"/>
              </w:rPr>
              <w:t>Commercieel</w:t>
            </w:r>
          </w:p>
        </w:tc>
        <w:tc>
          <w:tcPr>
            <w:tcW w:w="19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k1"/>
              <w:jc w:val="right"/>
              <w:rPr>
                <w:color w:val="auto"/>
              </w:rPr>
            </w:pPr>
            <w:r w:rsidRPr="00C575A2">
              <w:rPr>
                <w:color w:val="auto"/>
              </w:rPr>
              <w:t>Fiscaal</w:t>
            </w: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C575A2" w:rsidRDefault="002D3A00" w:rsidP="001D2BB9">
            <w:pPr>
              <w:pStyle w:val="tabelk1"/>
              <w:jc w:val="right"/>
              <w:rPr>
                <w:color w:val="auto"/>
              </w:rPr>
            </w:pPr>
            <w:r w:rsidRPr="00C575A2">
              <w:rPr>
                <w:color w:val="auto"/>
              </w:rPr>
              <w:t>Verschil</w:t>
            </w:r>
          </w:p>
        </w:tc>
      </w:tr>
      <w:tr w:rsidR="002D3A00" w:rsidRPr="00884BD1" w:rsidTr="001D2BB9">
        <w:trPr>
          <w:trHeight w:val="60"/>
        </w:trPr>
        <w:tc>
          <w:tcPr>
            <w:tcW w:w="36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C575A2">
              <w:rPr>
                <w:rStyle w:val="ItalicFrutiger"/>
                <w:iCs/>
                <w:color w:val="auto"/>
              </w:rPr>
              <w:t>Vaste activa</w:t>
            </w:r>
          </w:p>
        </w:tc>
        <w:tc>
          <w:tcPr>
            <w:tcW w:w="20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19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36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Deelneming</w:t>
            </w:r>
          </w:p>
        </w:tc>
        <w:tc>
          <w:tcPr>
            <w:tcW w:w="20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380.000</w:t>
            </w:r>
          </w:p>
        </w:tc>
        <w:tc>
          <w:tcPr>
            <w:tcW w:w="19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254.000</w:t>
            </w: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permanent</w:t>
            </w:r>
          </w:p>
        </w:tc>
      </w:tr>
      <w:tr w:rsidR="002D3A00" w:rsidRPr="00884BD1" w:rsidTr="001D2BB9">
        <w:trPr>
          <w:trHeight w:val="60"/>
        </w:trPr>
        <w:tc>
          <w:tcPr>
            <w:tcW w:w="36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Goodwill</w:t>
            </w:r>
          </w:p>
        </w:tc>
        <w:tc>
          <w:tcPr>
            <w:tcW w:w="20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60.000</w:t>
            </w:r>
          </w:p>
        </w:tc>
        <w:tc>
          <w:tcPr>
            <w:tcW w:w="19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permanent</w:t>
            </w:r>
          </w:p>
        </w:tc>
      </w:tr>
      <w:tr w:rsidR="002D3A00" w:rsidRPr="00884BD1" w:rsidTr="001D2BB9">
        <w:trPr>
          <w:trHeight w:val="60"/>
        </w:trPr>
        <w:tc>
          <w:tcPr>
            <w:tcW w:w="36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Onroerend goed</w:t>
            </w:r>
          </w:p>
        </w:tc>
        <w:tc>
          <w:tcPr>
            <w:tcW w:w="20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960.000</w:t>
            </w:r>
          </w:p>
        </w:tc>
        <w:tc>
          <w:tcPr>
            <w:tcW w:w="19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850.000</w:t>
            </w: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2D3A00" w:rsidRPr="00884BD1" w:rsidRDefault="002D3A00" w:rsidP="001D2BB9">
            <w:pPr>
              <w:pStyle w:val="tabelpt"/>
              <w:ind w:left="922"/>
              <w:rPr>
                <w:color w:val="auto"/>
              </w:rPr>
            </w:pPr>
            <w:r w:rsidRPr="00884BD1">
              <w:rPr>
                <w:color w:val="auto"/>
              </w:rPr>
              <w:t>€</w:t>
            </w:r>
            <w:r w:rsidRPr="00884BD1">
              <w:rPr>
                <w:rFonts w:ascii="Cambria Math" w:hAnsi="Cambria Math" w:cs="Cambria Math"/>
                <w:color w:val="auto"/>
              </w:rPr>
              <w:t> </w:t>
            </w:r>
            <w:r w:rsidRPr="00884BD1">
              <w:rPr>
                <w:color w:val="auto"/>
              </w:rPr>
              <w:t>110.000 +</w:t>
            </w:r>
          </w:p>
        </w:tc>
      </w:tr>
      <w:tr w:rsidR="002D3A00" w:rsidRPr="00884BD1" w:rsidTr="001D2BB9">
        <w:trPr>
          <w:trHeight w:val="60"/>
        </w:trPr>
        <w:tc>
          <w:tcPr>
            <w:tcW w:w="36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Machines en installaties</w:t>
            </w:r>
          </w:p>
        </w:tc>
        <w:tc>
          <w:tcPr>
            <w:tcW w:w="20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828.000</w:t>
            </w:r>
          </w:p>
        </w:tc>
        <w:tc>
          <w:tcPr>
            <w:tcW w:w="19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200.000</w:t>
            </w: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2D3A00" w:rsidRPr="00884BD1" w:rsidRDefault="002D3A00" w:rsidP="001D2BB9">
            <w:pPr>
              <w:pStyle w:val="tabelpt"/>
              <w:tabs>
                <w:tab w:val="left" w:pos="910"/>
              </w:tabs>
              <w:ind w:left="922"/>
              <w:rPr>
                <w:color w:val="auto"/>
              </w:rPr>
            </w:pPr>
            <w:r w:rsidRPr="00884BD1">
              <w:rPr>
                <w:color w:val="auto"/>
              </w:rPr>
              <w:t>€</w:t>
            </w:r>
            <w:r w:rsidRPr="00884BD1">
              <w:rPr>
                <w:rFonts w:ascii="Cambria Math" w:hAnsi="Cambria Math" w:cs="Cambria Math"/>
                <w:color w:val="auto"/>
              </w:rPr>
              <w:t> </w:t>
            </w:r>
            <w:r w:rsidRPr="00884BD1">
              <w:rPr>
                <w:color w:val="auto"/>
              </w:rPr>
              <w:t>628.000 +</w:t>
            </w:r>
          </w:p>
        </w:tc>
      </w:tr>
      <w:tr w:rsidR="002D3A00" w:rsidRPr="00884BD1" w:rsidTr="001D2BB9">
        <w:trPr>
          <w:trHeight w:val="60"/>
        </w:trPr>
        <w:tc>
          <w:tcPr>
            <w:tcW w:w="36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UtopiaStd-Regular" w:hAnsi="UtopiaStd-Regular" w:cs="Times New Roman"/>
                <w:color w:val="auto"/>
                <w:lang w:val="it-IT"/>
              </w:rPr>
            </w:pPr>
          </w:p>
        </w:tc>
        <w:tc>
          <w:tcPr>
            <w:tcW w:w="20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19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ind w:left="922"/>
              <w:textAlignment w:val="auto"/>
              <w:rPr>
                <w:rFonts w:ascii="Verdana" w:hAnsi="Verdana" w:cs="Times New Roman"/>
                <w:color w:val="auto"/>
                <w:lang w:val="it-IT"/>
              </w:rPr>
            </w:pPr>
          </w:p>
        </w:tc>
      </w:tr>
      <w:tr w:rsidR="002D3A00" w:rsidRPr="00884BD1" w:rsidTr="001D2BB9">
        <w:trPr>
          <w:trHeight w:val="60"/>
        </w:trPr>
        <w:tc>
          <w:tcPr>
            <w:tcW w:w="36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C575A2">
              <w:rPr>
                <w:rStyle w:val="ItalicFrutiger"/>
                <w:iCs/>
                <w:color w:val="auto"/>
              </w:rPr>
              <w:t>Vlottende activa</w:t>
            </w:r>
          </w:p>
        </w:tc>
        <w:tc>
          <w:tcPr>
            <w:tcW w:w="20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19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ind w:left="922"/>
              <w:textAlignment w:val="auto"/>
              <w:rPr>
                <w:rFonts w:ascii="Verdana" w:hAnsi="Verdana" w:cs="Times New Roman"/>
                <w:color w:val="auto"/>
                <w:lang w:val="it-IT"/>
              </w:rPr>
            </w:pPr>
          </w:p>
        </w:tc>
      </w:tr>
      <w:tr w:rsidR="002D3A00" w:rsidRPr="00884BD1" w:rsidTr="001D2BB9">
        <w:trPr>
          <w:trHeight w:val="60"/>
        </w:trPr>
        <w:tc>
          <w:tcPr>
            <w:tcW w:w="36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 xml:space="preserve">Beleggingen </w:t>
            </w:r>
          </w:p>
        </w:tc>
        <w:tc>
          <w:tcPr>
            <w:tcW w:w="20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280.000</w:t>
            </w:r>
          </w:p>
        </w:tc>
        <w:tc>
          <w:tcPr>
            <w:tcW w:w="19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243.000</w:t>
            </w: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2D3A00" w:rsidRPr="00884BD1" w:rsidRDefault="002D3A00" w:rsidP="001D2BB9">
            <w:pPr>
              <w:pStyle w:val="tabelpt"/>
              <w:ind w:left="922"/>
              <w:rPr>
                <w:color w:val="auto"/>
              </w:rPr>
            </w:pPr>
            <w:r w:rsidRPr="00884BD1">
              <w:rPr>
                <w:color w:val="auto"/>
              </w:rPr>
              <w:t>€</w:t>
            </w:r>
            <w:r w:rsidRPr="00884BD1">
              <w:rPr>
                <w:rFonts w:ascii="Cambria Math" w:hAnsi="Cambria Math" w:cs="Cambria Math"/>
                <w:color w:val="auto"/>
              </w:rPr>
              <w:t>  </w:t>
            </w:r>
            <w:r w:rsidRPr="00884BD1">
              <w:rPr>
                <w:color w:val="auto"/>
              </w:rPr>
              <w:t>37.000 +</w:t>
            </w:r>
          </w:p>
        </w:tc>
      </w:tr>
      <w:tr w:rsidR="002D3A00" w:rsidRPr="00884BD1" w:rsidTr="001D2BB9">
        <w:trPr>
          <w:trHeight w:val="60"/>
        </w:trPr>
        <w:tc>
          <w:tcPr>
            <w:tcW w:w="36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Voorraden</w:t>
            </w:r>
          </w:p>
        </w:tc>
        <w:tc>
          <w:tcPr>
            <w:tcW w:w="20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390.000</w:t>
            </w:r>
          </w:p>
        </w:tc>
        <w:tc>
          <w:tcPr>
            <w:tcW w:w="19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365.000</w:t>
            </w: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2D3A00" w:rsidRPr="00884BD1" w:rsidRDefault="002D3A00" w:rsidP="001D2BB9">
            <w:pPr>
              <w:pStyle w:val="tabelpt"/>
              <w:ind w:left="922"/>
              <w:rPr>
                <w:color w:val="auto"/>
              </w:rPr>
            </w:pPr>
            <w:r w:rsidRPr="00884BD1">
              <w:rPr>
                <w:color w:val="auto"/>
              </w:rPr>
              <w:t>€</w:t>
            </w:r>
            <w:r w:rsidRPr="00884BD1">
              <w:rPr>
                <w:rFonts w:ascii="Cambria Math" w:hAnsi="Cambria Math" w:cs="Cambria Math"/>
                <w:color w:val="auto"/>
              </w:rPr>
              <w:t>  </w:t>
            </w:r>
            <w:r w:rsidRPr="00884BD1">
              <w:rPr>
                <w:color w:val="auto"/>
              </w:rPr>
              <w:t>25.000 +</w:t>
            </w:r>
          </w:p>
        </w:tc>
      </w:tr>
      <w:tr w:rsidR="002D3A00" w:rsidRPr="00884BD1" w:rsidTr="001D2BB9">
        <w:trPr>
          <w:trHeight w:val="60"/>
        </w:trPr>
        <w:tc>
          <w:tcPr>
            <w:tcW w:w="36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KER</w:t>
            </w:r>
          </w:p>
        </w:tc>
        <w:tc>
          <w:tcPr>
            <w:tcW w:w="20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c>
          <w:tcPr>
            <w:tcW w:w="19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40.000</w:t>
            </w: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2D3A00" w:rsidRPr="00884BD1" w:rsidRDefault="002D3A00" w:rsidP="001D2BB9">
            <w:pPr>
              <w:pStyle w:val="tabelpt"/>
              <w:ind w:left="922"/>
              <w:rPr>
                <w:color w:val="auto"/>
              </w:rPr>
            </w:pPr>
            <w:r w:rsidRPr="00884BD1">
              <w:rPr>
                <w:color w:val="auto"/>
              </w:rPr>
              <w:t>€</w:t>
            </w:r>
            <w:r w:rsidRPr="00884BD1">
              <w:rPr>
                <w:rFonts w:ascii="Cambria Math" w:hAnsi="Cambria Math" w:cs="Cambria Math"/>
                <w:color w:val="auto"/>
              </w:rPr>
              <w:t>  </w:t>
            </w:r>
            <w:r w:rsidRPr="00884BD1">
              <w:rPr>
                <w:color w:val="auto"/>
              </w:rPr>
              <w:t>40.000 +</w:t>
            </w:r>
          </w:p>
        </w:tc>
      </w:tr>
      <w:tr w:rsidR="002D3A00" w:rsidRPr="00884BD1" w:rsidTr="001D2BB9">
        <w:trPr>
          <w:trHeight w:val="60"/>
        </w:trPr>
        <w:tc>
          <w:tcPr>
            <w:tcW w:w="36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Voorziening groot onderhoud</w:t>
            </w:r>
          </w:p>
        </w:tc>
        <w:tc>
          <w:tcPr>
            <w:tcW w:w="20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40.000</w:t>
            </w:r>
          </w:p>
        </w:tc>
        <w:tc>
          <w:tcPr>
            <w:tcW w:w="19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922"/>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40.000</w:t>
            </w:r>
            <w:r w:rsidRPr="00884BD1">
              <w:rPr>
                <w:color w:val="auto"/>
              </w:rPr>
              <w:t xml:space="preserve"> -/-</w:t>
            </w:r>
          </w:p>
        </w:tc>
      </w:tr>
      <w:tr w:rsidR="002D3A00" w:rsidRPr="00884BD1" w:rsidTr="001D2BB9">
        <w:trPr>
          <w:trHeight w:val="60"/>
        </w:trPr>
        <w:tc>
          <w:tcPr>
            <w:tcW w:w="36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UtopiaStd-Regular" w:hAnsi="UtopiaStd-Regular" w:cs="Times New Roman"/>
                <w:color w:val="auto"/>
                <w:lang w:val="it-IT"/>
              </w:rPr>
            </w:pPr>
          </w:p>
        </w:tc>
        <w:tc>
          <w:tcPr>
            <w:tcW w:w="20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19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ind w:left="922"/>
              <w:textAlignment w:val="auto"/>
              <w:rPr>
                <w:rFonts w:ascii="Verdana" w:hAnsi="Verdana" w:cs="Times New Roman"/>
                <w:color w:val="auto"/>
                <w:lang w:val="it-IT"/>
              </w:rPr>
            </w:pPr>
          </w:p>
        </w:tc>
      </w:tr>
      <w:tr w:rsidR="002D3A00" w:rsidRPr="00884BD1" w:rsidTr="001D2BB9">
        <w:trPr>
          <w:trHeight w:val="60"/>
        </w:trPr>
        <w:tc>
          <w:tcPr>
            <w:tcW w:w="36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Totaal (van de tijdelijke verschillen)</w:t>
            </w:r>
          </w:p>
        </w:tc>
        <w:tc>
          <w:tcPr>
            <w:tcW w:w="20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19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922"/>
              <w:rPr>
                <w:color w:val="auto"/>
              </w:rPr>
            </w:pPr>
            <w:r w:rsidRPr="00884BD1">
              <w:rPr>
                <w:color w:val="auto"/>
              </w:rPr>
              <w:t>€</w:t>
            </w:r>
            <w:r w:rsidRPr="00884BD1">
              <w:rPr>
                <w:rFonts w:ascii="Cambria Math" w:hAnsi="Cambria Math" w:cs="Cambria Math"/>
                <w:color w:val="auto"/>
              </w:rPr>
              <w:t> </w:t>
            </w:r>
            <w:r w:rsidRPr="00884BD1">
              <w:rPr>
                <w:color w:val="auto"/>
              </w:rPr>
              <w:t>800.000</w:t>
            </w:r>
          </w:p>
        </w:tc>
      </w:tr>
    </w:tbl>
    <w:p w:rsidR="002D3A00" w:rsidRPr="005E489B" w:rsidRDefault="002D3A00" w:rsidP="002D3A00">
      <w:pPr>
        <w:pStyle w:val="pt"/>
      </w:pPr>
    </w:p>
    <w:p w:rsidR="002D3A00" w:rsidRDefault="002D3A00" w:rsidP="002D3A00">
      <w:pPr>
        <w:pStyle w:val="pt"/>
      </w:pPr>
      <w:r w:rsidRPr="005E489B">
        <w:t>De voorziening Vpb is per 1 januari 2015: € 800.000 × 20% = € 160.000.</w:t>
      </w:r>
    </w:p>
    <w:p w:rsidR="002D3A00" w:rsidRPr="005E489B" w:rsidRDefault="002D3A00" w:rsidP="002D3A00">
      <w:pPr>
        <w:pStyle w:val="pt"/>
      </w:pPr>
    </w:p>
    <w:p w:rsidR="002D3A00" w:rsidRPr="005E489B" w:rsidRDefault="002D3A00" w:rsidP="002D3A00">
      <w:pPr>
        <w:pStyle w:val="pt"/>
      </w:pPr>
      <w:r w:rsidRPr="005E489B">
        <w:t>2.</w:t>
      </w:r>
      <w:r w:rsidRPr="005E489B">
        <w:tab/>
      </w:r>
    </w:p>
    <w:p w:rsidR="002D3A00" w:rsidRPr="00C575A2" w:rsidRDefault="002D3A00" w:rsidP="002D3A00">
      <w:pPr>
        <w:pStyle w:val="pt"/>
        <w:rPr>
          <w:rStyle w:val="Italic"/>
          <w:iCs/>
          <w:color w:val="auto"/>
        </w:rPr>
      </w:pPr>
      <w:r w:rsidRPr="00C575A2">
        <w:rPr>
          <w:rStyle w:val="Italic"/>
          <w:iCs/>
          <w:color w:val="auto"/>
        </w:rPr>
        <w:lastRenderedPageBreak/>
        <w:t>Grootboekrekening ‘Deelneming’, commercieel</w:t>
      </w: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2D3A00" w:rsidRPr="00884BD1" w:rsidTr="001D2BB9">
        <w:trPr>
          <w:trHeight w:val="60"/>
        </w:trPr>
        <w:tc>
          <w:tcPr>
            <w:tcW w:w="4939" w:type="dxa"/>
            <w:tcBorders>
              <w:top w:val="single" w:sz="4" w:space="0" w:color="auto"/>
              <w:bottom w:val="single" w:sz="4" w:space="0" w:color="auto"/>
            </w:tcBorders>
            <w:tcMar>
              <w:top w:w="80" w:type="dxa"/>
              <w:left w:w="80" w:type="dxa"/>
              <w:bottom w:w="80" w:type="dxa"/>
              <w:right w:w="80" w:type="dxa"/>
            </w:tcMar>
          </w:tcPr>
          <w:p w:rsidR="002D3A00" w:rsidRPr="00884BD1" w:rsidRDefault="002D3A00" w:rsidP="001D2BB9">
            <w:pPr>
              <w:pStyle w:val="tabelk1"/>
              <w:rPr>
                <w:color w:val="auto"/>
              </w:rPr>
            </w:pPr>
            <w:r w:rsidRPr="00C575A2">
              <w:rPr>
                <w:color w:val="auto"/>
              </w:rPr>
              <w:t>Debet</w:t>
            </w:r>
          </w:p>
        </w:tc>
        <w:tc>
          <w:tcPr>
            <w:tcW w:w="4939" w:type="dxa"/>
            <w:tcBorders>
              <w:top w:val="single" w:sz="4" w:space="0" w:color="auto"/>
              <w:bottom w:val="single" w:sz="4" w:space="0" w:color="auto"/>
            </w:tcBorders>
            <w:tcMar>
              <w:top w:w="80" w:type="dxa"/>
              <w:left w:w="80" w:type="dxa"/>
              <w:bottom w:w="80" w:type="dxa"/>
              <w:right w:w="80" w:type="dxa"/>
            </w:tcMar>
          </w:tcPr>
          <w:p w:rsidR="002D3A00" w:rsidRPr="00C575A2" w:rsidRDefault="002D3A00" w:rsidP="001D2BB9">
            <w:pPr>
              <w:pStyle w:val="tabelk1"/>
              <w:jc w:val="right"/>
              <w:rPr>
                <w:color w:val="auto"/>
              </w:rPr>
            </w:pPr>
            <w:r w:rsidRPr="00C575A2">
              <w:rPr>
                <w:color w:val="auto"/>
              </w:rPr>
              <w:t>Credit</w:t>
            </w:r>
          </w:p>
        </w:tc>
      </w:tr>
      <w:tr w:rsidR="002D3A00" w:rsidRPr="00884BD1" w:rsidTr="001D2BB9">
        <w:trPr>
          <w:trHeight w:val="60"/>
        </w:trPr>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961"/>
              </w:tabs>
              <w:rPr>
                <w:color w:val="auto"/>
              </w:rPr>
            </w:pPr>
            <w:r w:rsidRPr="00884BD1">
              <w:rPr>
                <w:color w:val="auto"/>
              </w:rPr>
              <w:t xml:space="preserve">Beginbalans </w:t>
            </w:r>
            <w:r w:rsidRPr="00884BD1">
              <w:rPr>
                <w:color w:val="auto"/>
              </w:rPr>
              <w:tab/>
              <w:t>€</w:t>
            </w:r>
            <w:r w:rsidRPr="00884BD1">
              <w:rPr>
                <w:rFonts w:ascii="Cambria Math" w:hAnsi="Cambria Math" w:cs="Cambria Math"/>
                <w:color w:val="auto"/>
              </w:rPr>
              <w:t> </w:t>
            </w:r>
            <w:r w:rsidRPr="00884BD1">
              <w:rPr>
                <w:color w:val="auto"/>
              </w:rPr>
              <w:t>380.000</w:t>
            </w:r>
          </w:p>
          <w:p w:rsidR="002D3A00" w:rsidRPr="00884BD1" w:rsidRDefault="002D3A00" w:rsidP="001D2BB9">
            <w:pPr>
              <w:pStyle w:val="tabelpt"/>
              <w:tabs>
                <w:tab w:val="left" w:pos="3961"/>
              </w:tabs>
              <w:rPr>
                <w:color w:val="auto"/>
              </w:rPr>
            </w:pPr>
            <w:r w:rsidRPr="00884BD1">
              <w:rPr>
                <w:color w:val="auto"/>
              </w:rPr>
              <w:t>Resultaat deelnemingen</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46.000</w:t>
            </w:r>
          </w:p>
        </w:tc>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801"/>
              </w:tabs>
              <w:rPr>
                <w:color w:val="auto"/>
              </w:rPr>
            </w:pPr>
            <w:r w:rsidRPr="00884BD1">
              <w:rPr>
                <w:color w:val="auto"/>
              </w:rPr>
              <w:t>Naar eindbalans</w:t>
            </w:r>
            <w:r w:rsidRPr="00884BD1">
              <w:rPr>
                <w:color w:val="auto"/>
              </w:rPr>
              <w:tab/>
              <w:t>€</w:t>
            </w:r>
            <w:r w:rsidRPr="00884BD1">
              <w:rPr>
                <w:rFonts w:ascii="Cambria Math" w:hAnsi="Cambria Math" w:cs="Cambria Math"/>
                <w:color w:val="auto"/>
              </w:rPr>
              <w:t> </w:t>
            </w:r>
            <w:r w:rsidRPr="00884BD1">
              <w:rPr>
                <w:color w:val="auto"/>
              </w:rPr>
              <w:t>360.000</w:t>
            </w:r>
          </w:p>
          <w:p w:rsidR="002D3A00" w:rsidRPr="00884BD1" w:rsidRDefault="002D3A00" w:rsidP="001D2BB9">
            <w:pPr>
              <w:pStyle w:val="tabelpt"/>
              <w:tabs>
                <w:tab w:val="left" w:pos="3801"/>
              </w:tabs>
              <w:rPr>
                <w:color w:val="auto"/>
              </w:rPr>
            </w:pPr>
            <w:r w:rsidRPr="00884BD1">
              <w:rPr>
                <w:color w:val="auto"/>
              </w:rPr>
              <w:t xml:space="preserve">Dividend </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66.000</w:t>
            </w:r>
            <w:r w:rsidRPr="00884BD1">
              <w:rPr>
                <w:color w:val="auto"/>
              </w:rPr>
              <w:t>*</w:t>
            </w:r>
          </w:p>
        </w:tc>
      </w:tr>
      <w:tr w:rsidR="002D3A00" w:rsidRPr="00884BD1" w:rsidTr="001D2BB9">
        <w:trPr>
          <w:trHeight w:val="60"/>
        </w:trPr>
        <w:tc>
          <w:tcPr>
            <w:tcW w:w="4939" w:type="dxa"/>
            <w:tcMar>
              <w:top w:w="80" w:type="dxa"/>
              <w:left w:w="80" w:type="dxa"/>
              <w:bottom w:w="80" w:type="dxa"/>
              <w:right w:w="80" w:type="dxa"/>
            </w:tcMar>
          </w:tcPr>
          <w:p w:rsidR="002D3A00" w:rsidRPr="00884BD1" w:rsidRDefault="002D3A00" w:rsidP="001D2BB9">
            <w:pPr>
              <w:pStyle w:val="tabelpt"/>
              <w:tabs>
                <w:tab w:val="left" w:pos="3961"/>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426.000</w:t>
            </w:r>
          </w:p>
        </w:tc>
        <w:tc>
          <w:tcPr>
            <w:tcW w:w="4939" w:type="dxa"/>
            <w:tcMar>
              <w:top w:w="80" w:type="dxa"/>
              <w:left w:w="80" w:type="dxa"/>
              <w:bottom w:w="80" w:type="dxa"/>
              <w:right w:w="80" w:type="dxa"/>
            </w:tcMar>
          </w:tcPr>
          <w:p w:rsidR="002D3A00" w:rsidRPr="00884BD1" w:rsidRDefault="002D3A00" w:rsidP="001D2BB9">
            <w:pPr>
              <w:pStyle w:val="tabelpt"/>
              <w:tabs>
                <w:tab w:val="left" w:pos="3801"/>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426.000</w:t>
            </w:r>
          </w:p>
        </w:tc>
      </w:tr>
    </w:tbl>
    <w:p w:rsidR="002D3A00" w:rsidRPr="005E489B" w:rsidRDefault="002D3A00" w:rsidP="002D3A00">
      <w:pPr>
        <w:pStyle w:val="tabelptfn"/>
      </w:pPr>
      <w:r w:rsidRPr="005E489B">
        <w:t>*</w:t>
      </w:r>
      <w:r w:rsidRPr="005E489B">
        <w:tab/>
        <w:t>Het ontvangen dividend is € 426.000 -/- € 360.000 = € 66.000.</w:t>
      </w:r>
    </w:p>
    <w:p w:rsidR="002D3A00" w:rsidRPr="00C575A2" w:rsidRDefault="002D3A00" w:rsidP="002D3A00">
      <w:pPr>
        <w:pStyle w:val="pt"/>
        <w:rPr>
          <w:rStyle w:val="Italic"/>
          <w:iCs/>
          <w:color w:val="auto"/>
        </w:rPr>
      </w:pPr>
    </w:p>
    <w:p w:rsidR="002D3A00" w:rsidRPr="00C575A2" w:rsidRDefault="002D3A00" w:rsidP="002D3A00">
      <w:pPr>
        <w:pStyle w:val="pt"/>
        <w:rPr>
          <w:rStyle w:val="Italic"/>
          <w:iCs/>
          <w:color w:val="auto"/>
        </w:rPr>
      </w:pPr>
      <w:r w:rsidRPr="00C575A2">
        <w:rPr>
          <w:rStyle w:val="Italic"/>
          <w:iCs/>
          <w:color w:val="auto"/>
        </w:rPr>
        <w:t>Grootboekrekening ‘Deelneming’, fiscaal</w:t>
      </w: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2D3A00" w:rsidRPr="00884BD1" w:rsidTr="001D2BB9">
        <w:trPr>
          <w:trHeight w:val="60"/>
        </w:trPr>
        <w:tc>
          <w:tcPr>
            <w:tcW w:w="4939" w:type="dxa"/>
            <w:tcBorders>
              <w:top w:val="single" w:sz="4" w:space="0" w:color="auto"/>
              <w:bottom w:val="single" w:sz="4" w:space="0" w:color="auto"/>
            </w:tcBorders>
            <w:tcMar>
              <w:top w:w="80" w:type="dxa"/>
              <w:left w:w="80" w:type="dxa"/>
              <w:bottom w:w="80" w:type="dxa"/>
              <w:right w:w="80" w:type="dxa"/>
            </w:tcMar>
          </w:tcPr>
          <w:p w:rsidR="002D3A00" w:rsidRPr="00884BD1" w:rsidRDefault="002D3A00" w:rsidP="001D2BB9">
            <w:pPr>
              <w:pStyle w:val="tabelk1"/>
              <w:rPr>
                <w:color w:val="auto"/>
              </w:rPr>
            </w:pPr>
            <w:r w:rsidRPr="00C575A2">
              <w:rPr>
                <w:color w:val="auto"/>
              </w:rPr>
              <w:t>Debet</w:t>
            </w:r>
          </w:p>
        </w:tc>
        <w:tc>
          <w:tcPr>
            <w:tcW w:w="4939" w:type="dxa"/>
            <w:tcBorders>
              <w:top w:val="single" w:sz="4" w:space="0" w:color="auto"/>
              <w:bottom w:val="single" w:sz="4" w:space="0" w:color="auto"/>
            </w:tcBorders>
            <w:tcMar>
              <w:top w:w="80" w:type="dxa"/>
              <w:left w:w="80" w:type="dxa"/>
              <w:bottom w:w="80" w:type="dxa"/>
              <w:right w:w="80" w:type="dxa"/>
            </w:tcMar>
          </w:tcPr>
          <w:p w:rsidR="002D3A00" w:rsidRPr="00C575A2" w:rsidRDefault="002D3A00" w:rsidP="001D2BB9">
            <w:pPr>
              <w:pStyle w:val="tabelk1"/>
              <w:jc w:val="right"/>
              <w:rPr>
                <w:color w:val="auto"/>
              </w:rPr>
            </w:pPr>
            <w:r w:rsidRPr="00C575A2">
              <w:rPr>
                <w:color w:val="auto"/>
              </w:rPr>
              <w:t>Credit</w:t>
            </w:r>
          </w:p>
        </w:tc>
      </w:tr>
      <w:tr w:rsidR="002D3A00" w:rsidRPr="00884BD1" w:rsidTr="001D2BB9">
        <w:trPr>
          <w:trHeight w:val="60"/>
        </w:trPr>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970"/>
              </w:tabs>
              <w:rPr>
                <w:color w:val="auto"/>
              </w:rPr>
            </w:pPr>
            <w:r w:rsidRPr="00884BD1">
              <w:rPr>
                <w:color w:val="auto"/>
              </w:rPr>
              <w:t xml:space="preserve">Beginbalans </w:t>
            </w:r>
            <w:r w:rsidRPr="00884BD1">
              <w:rPr>
                <w:color w:val="auto"/>
              </w:rPr>
              <w:tab/>
              <w:t>€</w:t>
            </w:r>
            <w:r w:rsidRPr="00884BD1">
              <w:rPr>
                <w:rFonts w:ascii="Cambria Math" w:hAnsi="Cambria Math" w:cs="Cambria Math"/>
                <w:color w:val="auto"/>
              </w:rPr>
              <w:t> </w:t>
            </w:r>
            <w:r w:rsidRPr="00884BD1">
              <w:rPr>
                <w:color w:val="auto"/>
              </w:rPr>
              <w:t>254.000</w:t>
            </w:r>
          </w:p>
        </w:tc>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970"/>
              </w:tabs>
              <w:rPr>
                <w:color w:val="auto"/>
              </w:rPr>
            </w:pPr>
            <w:r w:rsidRPr="00884BD1">
              <w:rPr>
                <w:color w:val="auto"/>
              </w:rPr>
              <w:t>Naar eindbalans</w:t>
            </w:r>
            <w:r w:rsidRPr="00884BD1">
              <w:rPr>
                <w:color w:val="auto"/>
              </w:rPr>
              <w:tab/>
              <w:t>€</w:t>
            </w:r>
            <w:r w:rsidRPr="00884BD1">
              <w:rPr>
                <w:rFonts w:ascii="Cambria Math" w:hAnsi="Cambria Math" w:cs="Cambria Math"/>
                <w:color w:val="auto"/>
              </w:rPr>
              <w:t> </w:t>
            </w:r>
            <w:r w:rsidRPr="00884BD1">
              <w:rPr>
                <w:color w:val="auto"/>
              </w:rPr>
              <w:t>254.000</w:t>
            </w:r>
          </w:p>
        </w:tc>
      </w:tr>
    </w:tbl>
    <w:p w:rsidR="002D3A00" w:rsidRPr="00C575A2" w:rsidRDefault="002D3A00" w:rsidP="002D3A00">
      <w:pPr>
        <w:pStyle w:val="pt"/>
        <w:rPr>
          <w:rStyle w:val="Italic"/>
          <w:rFonts w:cs="FrutigerLTStd-Italic"/>
          <w:iCs/>
          <w:color w:val="auto"/>
          <w:sz w:val="24"/>
          <w:szCs w:val="24"/>
        </w:rPr>
      </w:pPr>
    </w:p>
    <w:p w:rsidR="002D3A00" w:rsidRPr="005E489B" w:rsidRDefault="002D3A00" w:rsidP="002D3A00">
      <w:pPr>
        <w:pStyle w:val="pt"/>
      </w:pPr>
      <w:r w:rsidRPr="005E489B">
        <w:t>Gevolgen:</w:t>
      </w:r>
    </w:p>
    <w:p w:rsidR="002D3A00" w:rsidRPr="005E489B" w:rsidRDefault="002D3A00" w:rsidP="002D3A00">
      <w:pPr>
        <w:pStyle w:val="ptopslijst1"/>
      </w:pPr>
      <w:r w:rsidRPr="005E489B">
        <w:t>•</w:t>
      </w:r>
      <w:r w:rsidRPr="005E489B">
        <w:tab/>
        <w:t>Een bedrag van € 254.000 gaat naar de fiscale vermogensopstelling (FVO).</w:t>
      </w:r>
    </w:p>
    <w:p w:rsidR="002D3A00" w:rsidRPr="001814D8" w:rsidRDefault="002D3A00" w:rsidP="002D3A00">
      <w:pPr>
        <w:pStyle w:val="ptopslijst1"/>
      </w:pPr>
      <w:r w:rsidRPr="001814D8">
        <w:t>•</w:t>
      </w:r>
      <w:r w:rsidRPr="001814D8">
        <w:tab/>
        <w:t>De fiscale winst is € 20.000 (€ 66.000 -/- € 46.000) hoger.</w:t>
      </w:r>
    </w:p>
    <w:p w:rsidR="002D3A00" w:rsidRDefault="002D3A00" w:rsidP="002D3A00">
      <w:pPr>
        <w:pStyle w:val="ptopslijst1"/>
      </w:pPr>
      <w:r w:rsidRPr="001814D8">
        <w:t>•</w:t>
      </w:r>
      <w:r w:rsidRPr="001814D8">
        <w:tab/>
        <w:t>Het ontvangen dividend van € 66.000 maakt deel uit van de fiscale winst, maar valt bij de berekening van de belastbare winst onder de deelnemingsvrijstelling</w:t>
      </w:r>
    </w:p>
    <w:p w:rsidR="002D3A00" w:rsidRPr="001814D8" w:rsidRDefault="002D3A00" w:rsidP="002D3A00">
      <w:pPr>
        <w:pStyle w:val="ptopslijst1"/>
      </w:pPr>
    </w:p>
    <w:p w:rsidR="002D3A00" w:rsidRPr="005E489B" w:rsidRDefault="002D3A00" w:rsidP="002D3A00">
      <w:pPr>
        <w:pStyle w:val="pt"/>
      </w:pPr>
      <w:r w:rsidRPr="005E489B">
        <w:t>3.</w:t>
      </w:r>
      <w:r w:rsidRPr="005E489B">
        <w:tab/>
      </w:r>
    </w:p>
    <w:p w:rsidR="002D3A00" w:rsidRPr="00C575A2" w:rsidRDefault="002D3A00" w:rsidP="002D3A00">
      <w:pPr>
        <w:pStyle w:val="pt"/>
        <w:rPr>
          <w:rStyle w:val="Italic"/>
          <w:iCs/>
          <w:color w:val="auto"/>
        </w:rPr>
      </w:pPr>
      <w:r w:rsidRPr="00C575A2">
        <w:rPr>
          <w:rStyle w:val="Italic"/>
          <w:iCs/>
          <w:color w:val="auto"/>
        </w:rPr>
        <w:t>Grootboekrekening ‘Goodwill’, commercieel</w:t>
      </w: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2D3A00" w:rsidRPr="00884BD1" w:rsidTr="001D2BB9">
        <w:trPr>
          <w:trHeight w:val="60"/>
        </w:trPr>
        <w:tc>
          <w:tcPr>
            <w:tcW w:w="4939" w:type="dxa"/>
            <w:tcBorders>
              <w:top w:val="single" w:sz="4" w:space="0" w:color="auto"/>
              <w:bottom w:val="single" w:sz="4" w:space="0" w:color="auto"/>
            </w:tcBorders>
            <w:tcMar>
              <w:top w:w="80" w:type="dxa"/>
              <w:left w:w="80" w:type="dxa"/>
              <w:bottom w:w="80" w:type="dxa"/>
              <w:right w:w="80" w:type="dxa"/>
            </w:tcMar>
          </w:tcPr>
          <w:p w:rsidR="002D3A00" w:rsidRPr="00884BD1" w:rsidRDefault="002D3A00" w:rsidP="001D2BB9">
            <w:pPr>
              <w:pStyle w:val="tabelk1"/>
              <w:rPr>
                <w:color w:val="auto"/>
              </w:rPr>
            </w:pPr>
            <w:r w:rsidRPr="00C575A2">
              <w:rPr>
                <w:color w:val="auto"/>
              </w:rPr>
              <w:t>Debet</w:t>
            </w:r>
          </w:p>
        </w:tc>
        <w:tc>
          <w:tcPr>
            <w:tcW w:w="4939" w:type="dxa"/>
            <w:tcBorders>
              <w:top w:val="single" w:sz="4" w:space="0" w:color="auto"/>
              <w:bottom w:val="single" w:sz="4" w:space="0" w:color="auto"/>
            </w:tcBorders>
            <w:tcMar>
              <w:top w:w="80" w:type="dxa"/>
              <w:left w:w="80" w:type="dxa"/>
              <w:bottom w:w="80" w:type="dxa"/>
              <w:right w:w="80" w:type="dxa"/>
            </w:tcMar>
          </w:tcPr>
          <w:p w:rsidR="002D3A00" w:rsidRPr="00C575A2" w:rsidRDefault="002D3A00" w:rsidP="001D2BB9">
            <w:pPr>
              <w:pStyle w:val="tabelk1"/>
              <w:jc w:val="right"/>
              <w:rPr>
                <w:color w:val="auto"/>
              </w:rPr>
            </w:pPr>
            <w:r w:rsidRPr="00C575A2">
              <w:rPr>
                <w:color w:val="auto"/>
              </w:rPr>
              <w:t>Credit</w:t>
            </w:r>
          </w:p>
        </w:tc>
      </w:tr>
      <w:tr w:rsidR="002D3A00" w:rsidRPr="00884BD1" w:rsidTr="001D2BB9">
        <w:trPr>
          <w:trHeight w:val="60"/>
        </w:trPr>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4060"/>
              </w:tabs>
              <w:rPr>
                <w:color w:val="auto"/>
              </w:rPr>
            </w:pPr>
            <w:r w:rsidRPr="00884BD1">
              <w:rPr>
                <w:color w:val="auto"/>
              </w:rPr>
              <w:t xml:space="preserve">Beginbalans </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60.000</w:t>
            </w:r>
          </w:p>
        </w:tc>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4060"/>
              </w:tabs>
              <w:rPr>
                <w:color w:val="auto"/>
              </w:rPr>
            </w:pPr>
            <w:r w:rsidRPr="00884BD1">
              <w:rPr>
                <w:color w:val="auto"/>
              </w:rPr>
              <w:t>Afschrijving</w:t>
            </w:r>
            <w:r w:rsidRPr="00884BD1">
              <w:rPr>
                <w:color w:val="auto"/>
              </w:rPr>
              <w:tab/>
              <w:t>€</w:t>
            </w:r>
            <w:r w:rsidRPr="00884BD1">
              <w:rPr>
                <w:rFonts w:ascii="Cambria Math" w:hAnsi="Cambria Math" w:cs="Cambria Math"/>
                <w:color w:val="auto"/>
              </w:rPr>
              <w:t> </w:t>
            </w:r>
            <w:r w:rsidRPr="00884BD1">
              <w:rPr>
                <w:color w:val="auto"/>
              </w:rPr>
              <w:t>20.000</w:t>
            </w:r>
          </w:p>
          <w:p w:rsidR="002D3A00" w:rsidRPr="00884BD1" w:rsidRDefault="002D3A00" w:rsidP="001D2BB9">
            <w:pPr>
              <w:pStyle w:val="tabelpt"/>
              <w:tabs>
                <w:tab w:val="left" w:pos="4060"/>
              </w:tabs>
              <w:rPr>
                <w:color w:val="auto"/>
              </w:rPr>
            </w:pPr>
            <w:r w:rsidRPr="00884BD1">
              <w:rPr>
                <w:color w:val="auto"/>
              </w:rPr>
              <w:t>Naar eindbalans</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40.000</w:t>
            </w:r>
          </w:p>
        </w:tc>
      </w:tr>
      <w:tr w:rsidR="002D3A00" w:rsidRPr="00884BD1" w:rsidTr="001D2BB9">
        <w:trPr>
          <w:trHeight w:val="60"/>
        </w:trPr>
        <w:tc>
          <w:tcPr>
            <w:tcW w:w="4939" w:type="dxa"/>
            <w:tcMar>
              <w:top w:w="80" w:type="dxa"/>
              <w:left w:w="80" w:type="dxa"/>
              <w:bottom w:w="80" w:type="dxa"/>
              <w:right w:w="80" w:type="dxa"/>
            </w:tcMar>
          </w:tcPr>
          <w:p w:rsidR="002D3A00" w:rsidRPr="00884BD1" w:rsidRDefault="002D3A00" w:rsidP="001D2BB9">
            <w:pPr>
              <w:pStyle w:val="tabelpt"/>
              <w:tabs>
                <w:tab w:val="left" w:pos="406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60.000</w:t>
            </w:r>
          </w:p>
        </w:tc>
        <w:tc>
          <w:tcPr>
            <w:tcW w:w="4939" w:type="dxa"/>
            <w:tcMar>
              <w:top w:w="80" w:type="dxa"/>
              <w:left w:w="80" w:type="dxa"/>
              <w:bottom w:w="80" w:type="dxa"/>
              <w:right w:w="80" w:type="dxa"/>
            </w:tcMar>
          </w:tcPr>
          <w:p w:rsidR="002D3A00" w:rsidRPr="00884BD1" w:rsidRDefault="002D3A00" w:rsidP="001D2BB9">
            <w:pPr>
              <w:pStyle w:val="tabelpt"/>
              <w:tabs>
                <w:tab w:val="left" w:pos="406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60.000</w:t>
            </w:r>
          </w:p>
        </w:tc>
      </w:tr>
    </w:tbl>
    <w:p w:rsidR="002D3A00" w:rsidRPr="00C575A2" w:rsidRDefault="002D3A00" w:rsidP="002D3A00">
      <w:pPr>
        <w:pStyle w:val="pt"/>
        <w:rPr>
          <w:rStyle w:val="Italic"/>
          <w:rFonts w:cs="FrutigerLTStd-Italic"/>
          <w:iCs/>
          <w:color w:val="auto"/>
          <w:sz w:val="24"/>
          <w:szCs w:val="24"/>
        </w:rPr>
      </w:pPr>
    </w:p>
    <w:p w:rsidR="002D3A00" w:rsidRPr="005E489B" w:rsidRDefault="002D3A00" w:rsidP="002D3A00">
      <w:pPr>
        <w:pStyle w:val="pt"/>
      </w:pPr>
      <w:r w:rsidRPr="005E489B">
        <w:t>Gevolgen:</w:t>
      </w:r>
    </w:p>
    <w:p w:rsidR="002D3A00" w:rsidRPr="005E489B" w:rsidRDefault="002D3A00" w:rsidP="002D3A00">
      <w:pPr>
        <w:pStyle w:val="ptopslijst1"/>
      </w:pPr>
      <w:r w:rsidRPr="005E489B">
        <w:t>•</w:t>
      </w:r>
      <w:r w:rsidRPr="005E489B">
        <w:tab/>
        <w:t>De fiscale winst is € 20.000 hoger door het ontbreken van de afschrijving op de goodwill.</w:t>
      </w:r>
    </w:p>
    <w:p w:rsidR="002D3A00" w:rsidRPr="00CC02FB" w:rsidRDefault="002D3A00" w:rsidP="002D3A00">
      <w:pPr>
        <w:pStyle w:val="ptopslijst1"/>
        <w:rPr>
          <w:lang w:val="nl-NL"/>
        </w:rPr>
      </w:pPr>
      <w:r w:rsidRPr="00CC02FB">
        <w:rPr>
          <w:lang w:val="nl-NL"/>
        </w:rPr>
        <w:t>•</w:t>
      </w:r>
      <w:r w:rsidRPr="00CC02FB">
        <w:rPr>
          <w:lang w:val="nl-NL"/>
        </w:rPr>
        <w:tab/>
        <w:t>Er gaat geen bedrag naar de fiscale vermogensopstelling (FVO).</w:t>
      </w:r>
    </w:p>
    <w:p w:rsidR="002D3A00" w:rsidRPr="00CC02FB" w:rsidRDefault="002D3A00" w:rsidP="002D3A00">
      <w:pPr>
        <w:pStyle w:val="ptopslijst1"/>
        <w:rPr>
          <w:lang w:val="nl-NL"/>
        </w:rPr>
      </w:pPr>
    </w:p>
    <w:p w:rsidR="002D3A00" w:rsidRPr="005E489B" w:rsidRDefault="002D3A00" w:rsidP="002D3A00">
      <w:pPr>
        <w:pStyle w:val="pt"/>
      </w:pPr>
      <w:r w:rsidRPr="005E489B">
        <w:t>4.</w:t>
      </w:r>
      <w:r w:rsidRPr="005E489B">
        <w:tab/>
      </w:r>
    </w:p>
    <w:p w:rsidR="002D3A00" w:rsidRPr="00C575A2" w:rsidRDefault="002D3A00" w:rsidP="002D3A00">
      <w:pPr>
        <w:pStyle w:val="pt"/>
        <w:rPr>
          <w:rStyle w:val="Italic"/>
          <w:iCs/>
          <w:color w:val="auto"/>
        </w:rPr>
      </w:pPr>
      <w:r w:rsidRPr="00C575A2">
        <w:rPr>
          <w:rStyle w:val="Italic"/>
          <w:iCs/>
          <w:color w:val="auto"/>
        </w:rPr>
        <w:t>Grootboekrekening ‘Onroerend goed’, commercieel</w:t>
      </w: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2D3A00" w:rsidRPr="00884BD1" w:rsidTr="001D2BB9">
        <w:trPr>
          <w:trHeight w:val="60"/>
        </w:trPr>
        <w:tc>
          <w:tcPr>
            <w:tcW w:w="4939" w:type="dxa"/>
            <w:tcBorders>
              <w:top w:val="single" w:sz="4" w:space="0" w:color="auto"/>
              <w:bottom w:val="single" w:sz="4" w:space="0" w:color="auto"/>
            </w:tcBorders>
            <w:tcMar>
              <w:top w:w="80" w:type="dxa"/>
              <w:left w:w="80" w:type="dxa"/>
              <w:bottom w:w="80" w:type="dxa"/>
              <w:right w:w="80" w:type="dxa"/>
            </w:tcMar>
          </w:tcPr>
          <w:p w:rsidR="002D3A00" w:rsidRPr="00884BD1" w:rsidRDefault="002D3A00" w:rsidP="001D2BB9">
            <w:pPr>
              <w:pStyle w:val="tabelk1"/>
              <w:rPr>
                <w:color w:val="auto"/>
              </w:rPr>
            </w:pPr>
            <w:r w:rsidRPr="00C575A2">
              <w:rPr>
                <w:color w:val="auto"/>
              </w:rPr>
              <w:t>Debet</w:t>
            </w:r>
          </w:p>
        </w:tc>
        <w:tc>
          <w:tcPr>
            <w:tcW w:w="4939" w:type="dxa"/>
            <w:tcBorders>
              <w:top w:val="single" w:sz="4" w:space="0" w:color="auto"/>
              <w:bottom w:val="single" w:sz="4" w:space="0" w:color="auto"/>
            </w:tcBorders>
            <w:tcMar>
              <w:top w:w="80" w:type="dxa"/>
              <w:left w:w="80" w:type="dxa"/>
              <w:bottom w:w="80" w:type="dxa"/>
              <w:right w:w="80" w:type="dxa"/>
            </w:tcMar>
          </w:tcPr>
          <w:p w:rsidR="002D3A00" w:rsidRPr="00C575A2" w:rsidRDefault="002D3A00" w:rsidP="001D2BB9">
            <w:pPr>
              <w:pStyle w:val="tabelk1"/>
              <w:jc w:val="right"/>
              <w:rPr>
                <w:color w:val="auto"/>
              </w:rPr>
            </w:pPr>
            <w:r w:rsidRPr="00C575A2">
              <w:rPr>
                <w:color w:val="auto"/>
              </w:rPr>
              <w:t>Credit</w:t>
            </w:r>
          </w:p>
        </w:tc>
      </w:tr>
      <w:tr w:rsidR="002D3A00" w:rsidRPr="00884BD1" w:rsidTr="001D2BB9">
        <w:trPr>
          <w:trHeight w:val="60"/>
        </w:trPr>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790"/>
              </w:tabs>
              <w:rPr>
                <w:color w:val="auto"/>
              </w:rPr>
            </w:pPr>
            <w:r w:rsidRPr="00884BD1">
              <w:rPr>
                <w:color w:val="auto"/>
              </w:rPr>
              <w:t xml:space="preserve">Beginbalans </w:t>
            </w:r>
            <w:r w:rsidRPr="00884BD1">
              <w:rPr>
                <w:color w:val="auto"/>
              </w:rPr>
              <w:tab/>
            </w:r>
            <w:r w:rsidRPr="00884BD1">
              <w:rPr>
                <w:rStyle w:val="Onderstreept"/>
                <w:color w:val="auto"/>
              </w:rPr>
              <w:t>€</w:t>
            </w:r>
            <w:r w:rsidRPr="00884BD1">
              <w:rPr>
                <w:rStyle w:val="Onderstreept"/>
                <w:rFonts w:ascii="Cambria Math" w:hAnsi="Cambria Math" w:cs="Cambria Math"/>
                <w:color w:val="auto"/>
              </w:rPr>
              <w:t> </w:t>
            </w:r>
            <w:r w:rsidRPr="00884BD1">
              <w:rPr>
                <w:rFonts w:ascii="Cambria Math" w:hAnsi="Cambria Math" w:cs="Cambria Math"/>
                <w:color w:val="auto"/>
              </w:rPr>
              <w:t> </w:t>
            </w:r>
            <w:r w:rsidRPr="00884BD1">
              <w:rPr>
                <w:rStyle w:val="Onderstreept"/>
                <w:rFonts w:ascii="Cambria Math" w:hAnsi="Cambria Math" w:cs="Cambria Math"/>
                <w:color w:val="auto"/>
              </w:rPr>
              <w:t> </w:t>
            </w:r>
            <w:r w:rsidRPr="00884BD1">
              <w:rPr>
                <w:color w:val="auto"/>
              </w:rPr>
              <w:t>960.000</w:t>
            </w:r>
          </w:p>
          <w:p w:rsidR="002D3A00" w:rsidRPr="00884BD1" w:rsidRDefault="002D3A00" w:rsidP="001D2BB9">
            <w:pPr>
              <w:pStyle w:val="tabelpt"/>
              <w:tabs>
                <w:tab w:val="left" w:pos="3790"/>
              </w:tabs>
              <w:rPr>
                <w:color w:val="auto"/>
              </w:rPr>
            </w:pPr>
            <w:r w:rsidRPr="00884BD1">
              <w:rPr>
                <w:color w:val="auto"/>
              </w:rPr>
              <w:t>Investering</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1.000.000</w:t>
            </w:r>
          </w:p>
        </w:tc>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711"/>
              </w:tabs>
              <w:rPr>
                <w:color w:val="auto"/>
              </w:rPr>
            </w:pPr>
            <w:r w:rsidRPr="00884BD1">
              <w:rPr>
                <w:color w:val="auto"/>
              </w:rPr>
              <w:t>Afschrijving</w:t>
            </w:r>
            <w:r w:rsidRPr="00884BD1">
              <w:rPr>
                <w:color w:val="auto"/>
              </w:rPr>
              <w:tab/>
              <w:t>€</w:t>
            </w:r>
            <w:r w:rsidRPr="00884BD1">
              <w:rPr>
                <w:rFonts w:ascii="Cambria Math" w:hAnsi="Cambria Math" w:cs="Cambria Math"/>
                <w:color w:val="auto"/>
              </w:rPr>
              <w:t>   </w:t>
            </w:r>
            <w:r w:rsidRPr="00884BD1">
              <w:rPr>
                <w:color w:val="auto"/>
              </w:rPr>
              <w:t>160.000</w:t>
            </w:r>
          </w:p>
          <w:p w:rsidR="002D3A00" w:rsidRPr="00884BD1" w:rsidRDefault="002D3A00" w:rsidP="001D2BB9">
            <w:pPr>
              <w:pStyle w:val="tabelpt"/>
              <w:tabs>
                <w:tab w:val="left" w:pos="3711"/>
              </w:tabs>
              <w:rPr>
                <w:color w:val="auto"/>
              </w:rPr>
            </w:pPr>
            <w:r w:rsidRPr="00884BD1">
              <w:rPr>
                <w:color w:val="auto"/>
              </w:rPr>
              <w:t>Desinvestering</w:t>
            </w:r>
            <w:r w:rsidRPr="00884BD1">
              <w:rPr>
                <w:color w:val="auto"/>
              </w:rPr>
              <w:tab/>
              <w:t>€</w:t>
            </w:r>
            <w:r w:rsidRPr="00884BD1">
              <w:rPr>
                <w:rFonts w:ascii="Cambria Math" w:hAnsi="Cambria Math" w:cs="Cambria Math"/>
                <w:color w:val="auto"/>
              </w:rPr>
              <w:t>   </w:t>
            </w:r>
            <w:r w:rsidRPr="00884BD1">
              <w:rPr>
                <w:color w:val="auto"/>
              </w:rPr>
              <w:t>200.000*</w:t>
            </w:r>
          </w:p>
          <w:p w:rsidR="002D3A00" w:rsidRPr="00884BD1" w:rsidRDefault="002D3A00" w:rsidP="001D2BB9">
            <w:pPr>
              <w:pStyle w:val="tabelpt"/>
              <w:tabs>
                <w:tab w:val="left" w:pos="3711"/>
              </w:tabs>
              <w:rPr>
                <w:color w:val="auto"/>
              </w:rPr>
            </w:pPr>
            <w:r w:rsidRPr="00884BD1">
              <w:rPr>
                <w:color w:val="auto"/>
              </w:rPr>
              <w:t>Naar eindbalans</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1.600.000</w:t>
            </w:r>
          </w:p>
        </w:tc>
      </w:tr>
      <w:tr w:rsidR="002D3A00" w:rsidRPr="00884BD1" w:rsidTr="001D2BB9">
        <w:trPr>
          <w:trHeight w:val="60"/>
        </w:trPr>
        <w:tc>
          <w:tcPr>
            <w:tcW w:w="4939" w:type="dxa"/>
            <w:tcMar>
              <w:top w:w="80" w:type="dxa"/>
              <w:left w:w="80" w:type="dxa"/>
              <w:bottom w:w="80" w:type="dxa"/>
              <w:right w:w="80" w:type="dxa"/>
            </w:tcMar>
          </w:tcPr>
          <w:p w:rsidR="002D3A00" w:rsidRPr="00884BD1" w:rsidRDefault="002D3A00" w:rsidP="001D2BB9">
            <w:pPr>
              <w:pStyle w:val="tabelpt"/>
              <w:tabs>
                <w:tab w:val="left" w:pos="379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1.960.000</w:t>
            </w:r>
          </w:p>
        </w:tc>
        <w:tc>
          <w:tcPr>
            <w:tcW w:w="4939" w:type="dxa"/>
            <w:tcMar>
              <w:top w:w="80" w:type="dxa"/>
              <w:left w:w="80" w:type="dxa"/>
              <w:bottom w:w="80" w:type="dxa"/>
              <w:right w:w="80" w:type="dxa"/>
            </w:tcMar>
          </w:tcPr>
          <w:p w:rsidR="002D3A00" w:rsidRPr="00884BD1" w:rsidRDefault="002D3A00" w:rsidP="001D2BB9">
            <w:pPr>
              <w:pStyle w:val="tabelpt"/>
              <w:tabs>
                <w:tab w:val="left" w:pos="3711"/>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1.960.000</w:t>
            </w:r>
          </w:p>
        </w:tc>
      </w:tr>
    </w:tbl>
    <w:p w:rsidR="002D3A00" w:rsidRPr="00BE6AB1" w:rsidRDefault="002D3A00" w:rsidP="002D3A00">
      <w:pPr>
        <w:pStyle w:val="tabelptfn"/>
      </w:pPr>
      <w:r w:rsidRPr="00BE6AB1">
        <w:t>*</w:t>
      </w:r>
      <w:r w:rsidRPr="00BE6AB1">
        <w:tab/>
        <w:t>De boekwaarde van de desinvestering is € 200.000 (€ 1.960.000 -/- € 160.000 -/- € 1.600.000). De boekwinst is volgens de commerciële winst-en-verliesrekening € 150.000. Dit betekent dat de opbrengst € 200.000 + € 150.000 = € 350.000 is geweest, wat overeenkomt met het bedrag dat in de opgave is genoemd.</w:t>
      </w:r>
    </w:p>
    <w:p w:rsidR="002D3A00" w:rsidRPr="001D6330" w:rsidRDefault="002D3A00" w:rsidP="002D3A00">
      <w:pPr>
        <w:pStyle w:val="pt"/>
        <w:rPr>
          <w:lang w:val="it-IT"/>
        </w:rPr>
      </w:pPr>
    </w:p>
    <w:p w:rsidR="002D3A00" w:rsidRPr="001D6330" w:rsidRDefault="002D3A00" w:rsidP="002D3A00">
      <w:pPr>
        <w:pStyle w:val="pt"/>
        <w:rPr>
          <w:lang w:val="it-IT"/>
        </w:rPr>
      </w:pPr>
      <w:r w:rsidRPr="001D6330">
        <w:rPr>
          <w:lang w:val="it-IT"/>
        </w:rPr>
        <w:t>De fiscale boekwinst is € 150.000 + € 50.000 (de fiscale boekwaarde is € 50.000 lager) = € 200.000. Hiervoor wordt een herinvesteringsreserve (HIR) gevormd.</w:t>
      </w:r>
    </w:p>
    <w:p w:rsidR="002D3A00" w:rsidRPr="001D6330" w:rsidRDefault="002D3A00" w:rsidP="002D3A00">
      <w:pPr>
        <w:pStyle w:val="pt"/>
        <w:rPr>
          <w:lang w:val="it-IT"/>
        </w:rPr>
      </w:pPr>
    </w:p>
    <w:p w:rsidR="002D3A00" w:rsidRPr="00C575A2" w:rsidRDefault="002D3A00" w:rsidP="002D3A00">
      <w:pPr>
        <w:pStyle w:val="pt"/>
        <w:rPr>
          <w:rStyle w:val="Italic"/>
          <w:iCs/>
          <w:color w:val="auto"/>
        </w:rPr>
      </w:pPr>
      <w:r w:rsidRPr="00C575A2">
        <w:rPr>
          <w:rStyle w:val="Italic"/>
          <w:iCs/>
          <w:color w:val="auto"/>
        </w:rPr>
        <w:t>Grootboekrekening ‘Onroerend goed’, fiscaal</w:t>
      </w: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2D3A00" w:rsidRPr="00884BD1" w:rsidTr="001D2BB9">
        <w:trPr>
          <w:trHeight w:val="60"/>
        </w:trPr>
        <w:tc>
          <w:tcPr>
            <w:tcW w:w="4939" w:type="dxa"/>
            <w:tcBorders>
              <w:top w:val="single" w:sz="4" w:space="0" w:color="auto"/>
              <w:bottom w:val="single" w:sz="4" w:space="0" w:color="auto"/>
            </w:tcBorders>
            <w:tcMar>
              <w:top w:w="80" w:type="dxa"/>
              <w:left w:w="80" w:type="dxa"/>
              <w:bottom w:w="80" w:type="dxa"/>
              <w:right w:w="80" w:type="dxa"/>
            </w:tcMar>
          </w:tcPr>
          <w:p w:rsidR="002D3A00" w:rsidRPr="00884BD1" w:rsidRDefault="002D3A00" w:rsidP="001D2BB9">
            <w:pPr>
              <w:pStyle w:val="tabelk1"/>
              <w:rPr>
                <w:color w:val="auto"/>
              </w:rPr>
            </w:pPr>
            <w:r w:rsidRPr="00C575A2">
              <w:rPr>
                <w:color w:val="auto"/>
              </w:rPr>
              <w:lastRenderedPageBreak/>
              <w:t>Debet</w:t>
            </w:r>
          </w:p>
        </w:tc>
        <w:tc>
          <w:tcPr>
            <w:tcW w:w="4939" w:type="dxa"/>
            <w:tcBorders>
              <w:top w:val="single" w:sz="4" w:space="0" w:color="auto"/>
              <w:bottom w:val="single" w:sz="4" w:space="0" w:color="auto"/>
            </w:tcBorders>
            <w:tcMar>
              <w:top w:w="80" w:type="dxa"/>
              <w:left w:w="80" w:type="dxa"/>
              <w:bottom w:w="80" w:type="dxa"/>
              <w:right w:w="80" w:type="dxa"/>
            </w:tcMar>
          </w:tcPr>
          <w:p w:rsidR="002D3A00" w:rsidRPr="00C575A2" w:rsidRDefault="002D3A00" w:rsidP="001D2BB9">
            <w:pPr>
              <w:pStyle w:val="tabelk1"/>
              <w:jc w:val="right"/>
              <w:rPr>
                <w:color w:val="auto"/>
              </w:rPr>
            </w:pPr>
            <w:r w:rsidRPr="00C575A2">
              <w:rPr>
                <w:color w:val="auto"/>
              </w:rPr>
              <w:t>Credit</w:t>
            </w:r>
          </w:p>
        </w:tc>
      </w:tr>
      <w:tr w:rsidR="002D3A00" w:rsidRPr="00884BD1" w:rsidTr="001D2BB9">
        <w:trPr>
          <w:trHeight w:val="60"/>
        </w:trPr>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790"/>
              </w:tabs>
              <w:rPr>
                <w:color w:val="auto"/>
              </w:rPr>
            </w:pPr>
            <w:r w:rsidRPr="00884BD1">
              <w:rPr>
                <w:color w:val="auto"/>
              </w:rPr>
              <w:t xml:space="preserve">Beginbalans </w:t>
            </w:r>
            <w:r w:rsidRPr="00884BD1">
              <w:rPr>
                <w:color w:val="auto"/>
              </w:rPr>
              <w:tab/>
              <w:t>€</w:t>
            </w:r>
            <w:r w:rsidRPr="00884BD1">
              <w:rPr>
                <w:rFonts w:ascii="Cambria Math" w:hAnsi="Cambria Math" w:cs="Cambria Math"/>
                <w:color w:val="auto"/>
              </w:rPr>
              <w:t>  </w:t>
            </w:r>
            <w:r w:rsidRPr="00884BD1">
              <w:rPr>
                <w:color w:val="auto"/>
              </w:rPr>
              <w:t>850.000</w:t>
            </w:r>
          </w:p>
          <w:p w:rsidR="002D3A00" w:rsidRPr="00884BD1" w:rsidRDefault="002D3A00" w:rsidP="001D2BB9">
            <w:pPr>
              <w:pStyle w:val="tabelpt"/>
              <w:tabs>
                <w:tab w:val="left" w:pos="3790"/>
              </w:tabs>
              <w:rPr>
                <w:color w:val="auto"/>
              </w:rPr>
            </w:pPr>
            <w:r w:rsidRPr="00884BD1">
              <w:rPr>
                <w:color w:val="auto"/>
              </w:rPr>
              <w:t>Investering</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800.000</w:t>
            </w:r>
            <w:r w:rsidRPr="00884BD1">
              <w:rPr>
                <w:color w:val="auto"/>
              </w:rPr>
              <w:t>*</w:t>
            </w:r>
          </w:p>
        </w:tc>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790"/>
              </w:tabs>
              <w:rPr>
                <w:color w:val="auto"/>
              </w:rPr>
            </w:pPr>
            <w:r w:rsidRPr="00884BD1">
              <w:rPr>
                <w:color w:val="auto"/>
              </w:rPr>
              <w:t>Afschrijving</w:t>
            </w:r>
            <w:r w:rsidRPr="00884BD1">
              <w:rPr>
                <w:color w:val="auto"/>
              </w:rPr>
              <w:tab/>
            </w:r>
            <w:r w:rsidRPr="00884BD1">
              <w:rPr>
                <w:rStyle w:val="Onderstreept"/>
                <w:color w:val="auto"/>
              </w:rPr>
              <w:t>€</w:t>
            </w:r>
            <w:r w:rsidRPr="00884BD1">
              <w:rPr>
                <w:rFonts w:ascii="Cambria Math" w:hAnsi="Cambria Math" w:cs="Cambria Math"/>
                <w:color w:val="auto"/>
              </w:rPr>
              <w:t>   </w:t>
            </w:r>
            <w:r w:rsidRPr="00884BD1">
              <w:rPr>
                <w:color w:val="auto"/>
              </w:rPr>
              <w:t>150.000</w:t>
            </w:r>
          </w:p>
          <w:p w:rsidR="002D3A00" w:rsidRPr="00884BD1" w:rsidRDefault="002D3A00" w:rsidP="001D2BB9">
            <w:pPr>
              <w:pStyle w:val="tabelpt"/>
              <w:tabs>
                <w:tab w:val="left" w:pos="3790"/>
              </w:tabs>
              <w:rPr>
                <w:color w:val="auto"/>
              </w:rPr>
            </w:pPr>
            <w:r w:rsidRPr="00884BD1">
              <w:rPr>
                <w:color w:val="auto"/>
              </w:rPr>
              <w:t>Desinvestering</w:t>
            </w:r>
            <w:r w:rsidRPr="00884BD1">
              <w:rPr>
                <w:color w:val="auto"/>
              </w:rPr>
              <w:tab/>
              <w:t>€</w:t>
            </w:r>
            <w:r w:rsidRPr="00884BD1">
              <w:rPr>
                <w:rFonts w:ascii="Cambria Math" w:hAnsi="Cambria Math" w:cs="Cambria Math"/>
                <w:color w:val="auto"/>
              </w:rPr>
              <w:t>   </w:t>
            </w:r>
            <w:r w:rsidRPr="00884BD1">
              <w:rPr>
                <w:color w:val="auto"/>
              </w:rPr>
              <w:t>150.000</w:t>
            </w:r>
          </w:p>
          <w:p w:rsidR="002D3A00" w:rsidRPr="00884BD1" w:rsidRDefault="002D3A00" w:rsidP="001D2BB9">
            <w:pPr>
              <w:pStyle w:val="tabelpt"/>
              <w:tabs>
                <w:tab w:val="left" w:pos="3790"/>
              </w:tabs>
              <w:rPr>
                <w:color w:val="auto"/>
              </w:rPr>
            </w:pPr>
            <w:r w:rsidRPr="00884BD1">
              <w:rPr>
                <w:color w:val="auto"/>
              </w:rPr>
              <w:t>Naar eindbalans</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1.350.000</w:t>
            </w:r>
          </w:p>
        </w:tc>
      </w:tr>
      <w:tr w:rsidR="002D3A00" w:rsidRPr="00884BD1" w:rsidTr="001D2BB9">
        <w:trPr>
          <w:trHeight w:val="60"/>
        </w:trPr>
        <w:tc>
          <w:tcPr>
            <w:tcW w:w="4939" w:type="dxa"/>
            <w:tcMar>
              <w:top w:w="80" w:type="dxa"/>
              <w:left w:w="80" w:type="dxa"/>
              <w:bottom w:w="80" w:type="dxa"/>
              <w:right w:w="80" w:type="dxa"/>
            </w:tcMar>
          </w:tcPr>
          <w:p w:rsidR="002D3A00" w:rsidRPr="00884BD1" w:rsidRDefault="002D3A00" w:rsidP="001D2BB9">
            <w:pPr>
              <w:pStyle w:val="tabelpt"/>
              <w:tabs>
                <w:tab w:val="left" w:pos="379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1.650.000</w:t>
            </w:r>
          </w:p>
        </w:tc>
        <w:tc>
          <w:tcPr>
            <w:tcW w:w="4939" w:type="dxa"/>
            <w:tcMar>
              <w:top w:w="80" w:type="dxa"/>
              <w:left w:w="80" w:type="dxa"/>
              <w:bottom w:w="80" w:type="dxa"/>
              <w:right w:w="80" w:type="dxa"/>
            </w:tcMar>
          </w:tcPr>
          <w:p w:rsidR="002D3A00" w:rsidRPr="00884BD1" w:rsidRDefault="002D3A00" w:rsidP="001D2BB9">
            <w:pPr>
              <w:pStyle w:val="tabelpt"/>
              <w:tabs>
                <w:tab w:val="left" w:pos="379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1.650.000</w:t>
            </w:r>
          </w:p>
        </w:tc>
      </w:tr>
    </w:tbl>
    <w:p w:rsidR="002D3A00" w:rsidRPr="00CC02FB" w:rsidRDefault="002D3A00" w:rsidP="002D3A00">
      <w:pPr>
        <w:pStyle w:val="tabelptfn"/>
        <w:rPr>
          <w:lang w:val="nl-NL"/>
        </w:rPr>
      </w:pPr>
      <w:r w:rsidRPr="00CC02FB">
        <w:rPr>
          <w:lang w:val="nl-NL"/>
        </w:rPr>
        <w:t>*</w:t>
      </w:r>
      <w:r w:rsidRPr="00CC02FB">
        <w:rPr>
          <w:lang w:val="nl-NL"/>
        </w:rPr>
        <w:tab/>
        <w:t>De aanschafwaarde van het gebouw is € 1.000.000, maar hierop wordt de gevormde HIR van € 200.000 in mindering gebracht, zodat de fiscale waarde van de investering € 800.000 is.</w:t>
      </w:r>
    </w:p>
    <w:p w:rsidR="002D3A00" w:rsidRPr="00CC02FB" w:rsidRDefault="002D3A00" w:rsidP="002D3A00">
      <w:pPr>
        <w:pStyle w:val="pt"/>
        <w:rPr>
          <w:lang w:val="nl-NL"/>
        </w:rPr>
      </w:pPr>
    </w:p>
    <w:p w:rsidR="002D3A00" w:rsidRPr="00CC02FB" w:rsidRDefault="002D3A00" w:rsidP="002D3A00">
      <w:pPr>
        <w:pStyle w:val="pt"/>
        <w:rPr>
          <w:lang w:val="nl-NL"/>
        </w:rPr>
      </w:pPr>
      <w:r w:rsidRPr="00CC02FB">
        <w:rPr>
          <w:lang w:val="nl-NL"/>
        </w:rPr>
        <w:t>Gevolgen:</w:t>
      </w:r>
    </w:p>
    <w:p w:rsidR="002D3A00" w:rsidRPr="00CC02FB" w:rsidRDefault="002D3A00" w:rsidP="002D3A00">
      <w:pPr>
        <w:pStyle w:val="ptopslijst1"/>
        <w:rPr>
          <w:lang w:val="nl-NL"/>
        </w:rPr>
      </w:pPr>
      <w:r w:rsidRPr="00CC02FB">
        <w:rPr>
          <w:lang w:val="nl-NL"/>
        </w:rPr>
        <w:t>•</w:t>
      </w:r>
      <w:r w:rsidRPr="00CC02FB">
        <w:rPr>
          <w:lang w:val="nl-NL"/>
        </w:rPr>
        <w:tab/>
        <w:t>Een bedrag van € 1.350.000 gaat naar de fiscale vermogensopstelling (FVO).</w:t>
      </w:r>
    </w:p>
    <w:p w:rsidR="002D3A00" w:rsidRPr="001D6330" w:rsidRDefault="002D3A00" w:rsidP="002D3A00">
      <w:pPr>
        <w:pStyle w:val="ptopslijst1"/>
        <w:rPr>
          <w:lang w:val="it-IT"/>
        </w:rPr>
      </w:pPr>
      <w:r w:rsidRPr="001D6330">
        <w:rPr>
          <w:lang w:val="it-IT"/>
        </w:rPr>
        <w:t>•</w:t>
      </w:r>
      <w:r w:rsidRPr="001D6330">
        <w:rPr>
          <w:lang w:val="it-IT"/>
        </w:rPr>
        <w:tab/>
        <w:t>De fiscale winst is € 50.000 hoger door de hogere boekwinst.</w:t>
      </w:r>
    </w:p>
    <w:p w:rsidR="002D3A00" w:rsidRPr="001D6330" w:rsidRDefault="002D3A00" w:rsidP="002D3A00">
      <w:pPr>
        <w:pStyle w:val="ptopslijst1"/>
        <w:rPr>
          <w:lang w:val="it-IT"/>
        </w:rPr>
      </w:pPr>
      <w:r w:rsidRPr="001D6330">
        <w:rPr>
          <w:lang w:val="it-IT"/>
        </w:rPr>
        <w:t>•</w:t>
      </w:r>
      <w:r w:rsidRPr="001D6330">
        <w:rPr>
          <w:lang w:val="it-IT"/>
        </w:rPr>
        <w:tab/>
        <w:t>Voor de boekwinst wordt fiscaal een herinvesteringsreserve (HIR) gevormd. De gevormde HIR van € 200.000 wordt binnen het jaar afgeboekt op de nieuwe investering. De aanwending binnen het jaar leidt bij de winstreconciliatie tot een lagere fiscale winst (van € 200.000) als kosten aanwending HIR. Kortom: de boekwinst van € 200.000 komt credit op de fiscale winst-en-verliesrekening, en debet staat hetzelfde bedrag als kosten aanwending HIR.</w:t>
      </w:r>
    </w:p>
    <w:p w:rsidR="002D3A00" w:rsidRPr="001D6330" w:rsidRDefault="002D3A00" w:rsidP="002D3A00">
      <w:pPr>
        <w:pStyle w:val="ptopslijst1"/>
        <w:rPr>
          <w:lang w:val="it-IT"/>
        </w:rPr>
      </w:pPr>
      <w:r w:rsidRPr="001D6330">
        <w:rPr>
          <w:lang w:val="it-IT"/>
        </w:rPr>
        <w:t>•</w:t>
      </w:r>
      <w:r w:rsidRPr="001D6330">
        <w:rPr>
          <w:lang w:val="it-IT"/>
        </w:rPr>
        <w:tab/>
        <w:t>Voor de winstreconciliatie geldt: een fiscaal hogere winst door lagere fiscale afschrijving van € 160.000 -/- € 150.000 = € 10.000.</w:t>
      </w:r>
    </w:p>
    <w:p w:rsidR="002D3A00" w:rsidRPr="001D6330" w:rsidRDefault="002D3A00" w:rsidP="002D3A00">
      <w:pPr>
        <w:pStyle w:val="ptopslijst1"/>
        <w:rPr>
          <w:lang w:val="it-IT"/>
        </w:rPr>
      </w:pPr>
    </w:p>
    <w:p w:rsidR="002D3A00" w:rsidRPr="001D6330" w:rsidRDefault="002D3A00" w:rsidP="002D3A00">
      <w:pPr>
        <w:pStyle w:val="pt"/>
        <w:rPr>
          <w:lang w:val="it-IT"/>
        </w:rPr>
      </w:pPr>
      <w:r w:rsidRPr="001D6330">
        <w:rPr>
          <w:lang w:val="it-IT"/>
        </w:rPr>
        <w:t>5.</w:t>
      </w:r>
      <w:r w:rsidRPr="001D6330">
        <w:rPr>
          <w:lang w:val="it-IT"/>
        </w:rPr>
        <w:tab/>
      </w:r>
    </w:p>
    <w:p w:rsidR="002D3A00" w:rsidRPr="00C575A2" w:rsidRDefault="002D3A00" w:rsidP="002D3A00">
      <w:pPr>
        <w:pStyle w:val="pt"/>
        <w:rPr>
          <w:rStyle w:val="Italic"/>
          <w:iCs/>
          <w:color w:val="auto"/>
          <w:lang w:val="it-IT"/>
        </w:rPr>
      </w:pPr>
      <w:r w:rsidRPr="00C575A2">
        <w:rPr>
          <w:rStyle w:val="Italic"/>
          <w:iCs/>
          <w:color w:val="auto"/>
          <w:lang w:val="it-IT"/>
        </w:rPr>
        <w:t>Grootboekrekening ‘Machines en installaties’, commercieel</w:t>
      </w: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2D3A00" w:rsidRPr="00884BD1" w:rsidTr="001D2BB9">
        <w:trPr>
          <w:trHeight w:val="60"/>
        </w:trPr>
        <w:tc>
          <w:tcPr>
            <w:tcW w:w="4939" w:type="dxa"/>
            <w:tcBorders>
              <w:top w:val="single" w:sz="4" w:space="0" w:color="auto"/>
              <w:bottom w:val="single" w:sz="4" w:space="0" w:color="auto"/>
            </w:tcBorders>
            <w:tcMar>
              <w:top w:w="80" w:type="dxa"/>
              <w:left w:w="80" w:type="dxa"/>
              <w:bottom w:w="80" w:type="dxa"/>
              <w:right w:w="80" w:type="dxa"/>
            </w:tcMar>
          </w:tcPr>
          <w:p w:rsidR="002D3A00" w:rsidRPr="00884BD1" w:rsidRDefault="002D3A00" w:rsidP="001D2BB9">
            <w:pPr>
              <w:pStyle w:val="tabelk1"/>
              <w:rPr>
                <w:color w:val="auto"/>
              </w:rPr>
            </w:pPr>
            <w:r w:rsidRPr="00C575A2">
              <w:rPr>
                <w:color w:val="auto"/>
              </w:rPr>
              <w:t>Debet</w:t>
            </w:r>
          </w:p>
        </w:tc>
        <w:tc>
          <w:tcPr>
            <w:tcW w:w="4939" w:type="dxa"/>
            <w:tcBorders>
              <w:top w:val="single" w:sz="4" w:space="0" w:color="auto"/>
              <w:bottom w:val="single" w:sz="4" w:space="0" w:color="auto"/>
            </w:tcBorders>
            <w:tcMar>
              <w:top w:w="80" w:type="dxa"/>
              <w:left w:w="80" w:type="dxa"/>
              <w:bottom w:w="80" w:type="dxa"/>
              <w:right w:w="80" w:type="dxa"/>
            </w:tcMar>
          </w:tcPr>
          <w:p w:rsidR="002D3A00" w:rsidRPr="00C575A2" w:rsidRDefault="002D3A00" w:rsidP="001D2BB9">
            <w:pPr>
              <w:pStyle w:val="tabelk1"/>
              <w:jc w:val="right"/>
              <w:rPr>
                <w:color w:val="auto"/>
              </w:rPr>
            </w:pPr>
            <w:r w:rsidRPr="00C575A2">
              <w:rPr>
                <w:color w:val="auto"/>
              </w:rPr>
              <w:t>Credit</w:t>
            </w:r>
          </w:p>
        </w:tc>
      </w:tr>
      <w:tr w:rsidR="002D3A00" w:rsidRPr="00884BD1" w:rsidTr="001D2BB9">
        <w:trPr>
          <w:trHeight w:val="60"/>
        </w:trPr>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880"/>
              </w:tabs>
              <w:rPr>
                <w:color w:val="auto"/>
              </w:rPr>
            </w:pPr>
            <w:r w:rsidRPr="00884BD1">
              <w:rPr>
                <w:color w:val="auto"/>
              </w:rPr>
              <w:t xml:space="preserve">Beginbalans </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828.000</w:t>
            </w:r>
          </w:p>
        </w:tc>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880"/>
              </w:tabs>
              <w:rPr>
                <w:color w:val="auto"/>
              </w:rPr>
            </w:pPr>
            <w:r w:rsidRPr="00884BD1">
              <w:rPr>
                <w:color w:val="auto"/>
              </w:rPr>
              <w:t>Afschrijving</w:t>
            </w:r>
            <w:r w:rsidRPr="00884BD1">
              <w:rPr>
                <w:color w:val="auto"/>
              </w:rPr>
              <w:tab/>
              <w:t>€</w:t>
            </w:r>
            <w:r w:rsidRPr="00884BD1">
              <w:rPr>
                <w:rFonts w:ascii="Cambria Math" w:hAnsi="Cambria Math" w:cs="Cambria Math"/>
                <w:color w:val="auto"/>
              </w:rPr>
              <w:t> </w:t>
            </w:r>
            <w:r w:rsidRPr="00884BD1">
              <w:rPr>
                <w:color w:val="auto"/>
              </w:rPr>
              <w:t>240.000</w:t>
            </w:r>
          </w:p>
          <w:p w:rsidR="002D3A00" w:rsidRPr="00884BD1" w:rsidRDefault="002D3A00" w:rsidP="001D2BB9">
            <w:pPr>
              <w:pStyle w:val="tabelpt"/>
              <w:tabs>
                <w:tab w:val="left" w:pos="3880"/>
              </w:tabs>
              <w:rPr>
                <w:color w:val="auto"/>
              </w:rPr>
            </w:pPr>
            <w:r w:rsidRPr="00884BD1">
              <w:rPr>
                <w:color w:val="auto"/>
              </w:rPr>
              <w:t>Desinvestering</w:t>
            </w:r>
            <w:r w:rsidRPr="00884BD1">
              <w:rPr>
                <w:color w:val="auto"/>
              </w:rPr>
              <w:tab/>
              <w:t>€</w:t>
            </w:r>
            <w:r w:rsidRPr="00884BD1">
              <w:rPr>
                <w:rFonts w:ascii="Cambria Math" w:hAnsi="Cambria Math" w:cs="Cambria Math"/>
                <w:color w:val="auto"/>
              </w:rPr>
              <w:t>  </w:t>
            </w:r>
            <w:r w:rsidRPr="00884BD1">
              <w:rPr>
                <w:color w:val="auto"/>
              </w:rPr>
              <w:t>68.000*</w:t>
            </w:r>
          </w:p>
          <w:p w:rsidR="002D3A00" w:rsidRPr="00884BD1" w:rsidRDefault="002D3A00" w:rsidP="001D2BB9">
            <w:pPr>
              <w:pStyle w:val="tabelpt"/>
              <w:tabs>
                <w:tab w:val="left" w:pos="3880"/>
              </w:tabs>
              <w:rPr>
                <w:color w:val="auto"/>
              </w:rPr>
            </w:pPr>
            <w:r w:rsidRPr="00884BD1">
              <w:rPr>
                <w:color w:val="auto"/>
              </w:rPr>
              <w:t>Naar eindbalans</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520.000</w:t>
            </w:r>
          </w:p>
        </w:tc>
      </w:tr>
      <w:tr w:rsidR="002D3A00" w:rsidRPr="00884BD1" w:rsidTr="001D2BB9">
        <w:trPr>
          <w:trHeight w:val="275"/>
        </w:trPr>
        <w:tc>
          <w:tcPr>
            <w:tcW w:w="4939" w:type="dxa"/>
            <w:tcMar>
              <w:top w:w="80" w:type="dxa"/>
              <w:left w:w="80" w:type="dxa"/>
              <w:bottom w:w="80" w:type="dxa"/>
              <w:right w:w="80" w:type="dxa"/>
            </w:tcMar>
          </w:tcPr>
          <w:p w:rsidR="002D3A00" w:rsidRPr="00884BD1" w:rsidRDefault="002D3A00" w:rsidP="001D2BB9">
            <w:pPr>
              <w:pStyle w:val="tabelpt"/>
              <w:tabs>
                <w:tab w:val="left" w:pos="388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828.000</w:t>
            </w:r>
          </w:p>
        </w:tc>
        <w:tc>
          <w:tcPr>
            <w:tcW w:w="4939" w:type="dxa"/>
            <w:tcMar>
              <w:top w:w="80" w:type="dxa"/>
              <w:left w:w="80" w:type="dxa"/>
              <w:bottom w:w="80" w:type="dxa"/>
              <w:right w:w="80" w:type="dxa"/>
            </w:tcMar>
          </w:tcPr>
          <w:p w:rsidR="002D3A00" w:rsidRPr="00884BD1" w:rsidRDefault="002D3A00" w:rsidP="001D2BB9">
            <w:pPr>
              <w:pStyle w:val="tabelpt"/>
              <w:tabs>
                <w:tab w:val="left" w:pos="388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828.000</w:t>
            </w:r>
          </w:p>
        </w:tc>
      </w:tr>
    </w:tbl>
    <w:p w:rsidR="002D3A00" w:rsidRDefault="002D3A00" w:rsidP="002D3A00">
      <w:pPr>
        <w:pStyle w:val="tabelptfn"/>
      </w:pPr>
      <w:r w:rsidRPr="005E489B">
        <w:t>*</w:t>
      </w:r>
      <w:r w:rsidRPr="005E489B">
        <w:tab/>
        <w:t>€ 828.000 -/- € 240.000 -/- € 520.000 = € 68.000</w:t>
      </w:r>
    </w:p>
    <w:p w:rsidR="002D3A00" w:rsidRPr="005E489B" w:rsidRDefault="002D3A00" w:rsidP="002D3A00">
      <w:pPr>
        <w:pStyle w:val="tabelptfn"/>
      </w:pPr>
    </w:p>
    <w:p w:rsidR="002D3A00" w:rsidRPr="00C575A2" w:rsidRDefault="002D3A00" w:rsidP="002D3A00">
      <w:pPr>
        <w:pStyle w:val="pt"/>
        <w:rPr>
          <w:rStyle w:val="Italic"/>
          <w:iCs/>
          <w:color w:val="auto"/>
        </w:rPr>
      </w:pPr>
      <w:r w:rsidRPr="00C575A2">
        <w:rPr>
          <w:rStyle w:val="Italic"/>
          <w:iCs/>
          <w:color w:val="auto"/>
        </w:rPr>
        <w:t>Grootboekrekening ‘Machines en installaties’, fiscaal</w:t>
      </w: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2D3A00" w:rsidRPr="00884BD1" w:rsidTr="001D2BB9">
        <w:trPr>
          <w:trHeight w:val="60"/>
        </w:trPr>
        <w:tc>
          <w:tcPr>
            <w:tcW w:w="4939" w:type="dxa"/>
            <w:tcBorders>
              <w:top w:val="single" w:sz="4" w:space="0" w:color="auto"/>
              <w:bottom w:val="single" w:sz="4" w:space="0" w:color="auto"/>
            </w:tcBorders>
            <w:tcMar>
              <w:top w:w="80" w:type="dxa"/>
              <w:left w:w="80" w:type="dxa"/>
              <w:bottom w:w="80" w:type="dxa"/>
              <w:right w:w="80" w:type="dxa"/>
            </w:tcMar>
          </w:tcPr>
          <w:p w:rsidR="002D3A00" w:rsidRPr="00884BD1" w:rsidRDefault="002D3A00" w:rsidP="001D2BB9">
            <w:pPr>
              <w:pStyle w:val="tabelk1"/>
              <w:rPr>
                <w:color w:val="auto"/>
              </w:rPr>
            </w:pPr>
            <w:r w:rsidRPr="00C575A2">
              <w:rPr>
                <w:color w:val="auto"/>
              </w:rPr>
              <w:t>Debet</w:t>
            </w:r>
          </w:p>
        </w:tc>
        <w:tc>
          <w:tcPr>
            <w:tcW w:w="4939" w:type="dxa"/>
            <w:tcBorders>
              <w:top w:val="single" w:sz="4" w:space="0" w:color="auto"/>
              <w:bottom w:val="single" w:sz="4" w:space="0" w:color="auto"/>
            </w:tcBorders>
            <w:tcMar>
              <w:top w:w="80" w:type="dxa"/>
              <w:left w:w="80" w:type="dxa"/>
              <w:bottom w:w="80" w:type="dxa"/>
              <w:right w:w="80" w:type="dxa"/>
            </w:tcMar>
          </w:tcPr>
          <w:p w:rsidR="002D3A00" w:rsidRPr="00C575A2" w:rsidRDefault="002D3A00" w:rsidP="001D2BB9">
            <w:pPr>
              <w:pStyle w:val="tabelk1"/>
              <w:jc w:val="right"/>
              <w:rPr>
                <w:color w:val="auto"/>
              </w:rPr>
            </w:pPr>
            <w:r w:rsidRPr="00C575A2">
              <w:rPr>
                <w:color w:val="auto"/>
              </w:rPr>
              <w:t>Credit</w:t>
            </w:r>
          </w:p>
        </w:tc>
      </w:tr>
      <w:tr w:rsidR="002D3A00" w:rsidRPr="00884BD1" w:rsidTr="001D2BB9">
        <w:trPr>
          <w:trHeight w:val="60"/>
        </w:trPr>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970"/>
              </w:tabs>
              <w:rPr>
                <w:color w:val="auto"/>
              </w:rPr>
            </w:pPr>
            <w:r w:rsidRPr="00884BD1">
              <w:rPr>
                <w:color w:val="auto"/>
              </w:rPr>
              <w:t xml:space="preserve">Beginbalans </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200.000</w:t>
            </w:r>
          </w:p>
        </w:tc>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970"/>
              </w:tabs>
              <w:jc w:val="right"/>
              <w:rPr>
                <w:color w:val="auto"/>
              </w:rPr>
            </w:pPr>
            <w:r w:rsidRPr="00884BD1">
              <w:rPr>
                <w:color w:val="auto"/>
              </w:rPr>
              <w:t>Afschrijving</w:t>
            </w:r>
            <w:r w:rsidRPr="00884BD1">
              <w:rPr>
                <w:color w:val="auto"/>
              </w:rPr>
              <w:tab/>
              <w:t>€</w:t>
            </w:r>
            <w:r w:rsidRPr="00884BD1">
              <w:rPr>
                <w:rFonts w:ascii="Cambria Math" w:hAnsi="Cambria Math" w:cs="Cambria Math"/>
                <w:color w:val="auto"/>
              </w:rPr>
              <w:t>  </w:t>
            </w:r>
            <w:r w:rsidRPr="00884BD1">
              <w:rPr>
                <w:color w:val="auto"/>
              </w:rPr>
              <w:t>50.000</w:t>
            </w:r>
          </w:p>
          <w:p w:rsidR="002D3A00" w:rsidRPr="00884BD1" w:rsidRDefault="002D3A00" w:rsidP="001D2BB9">
            <w:pPr>
              <w:pStyle w:val="tabelpt"/>
              <w:tabs>
                <w:tab w:val="left" w:pos="3970"/>
              </w:tabs>
              <w:jc w:val="center"/>
              <w:rPr>
                <w:color w:val="auto"/>
              </w:rPr>
            </w:pPr>
            <w:r w:rsidRPr="00884BD1">
              <w:rPr>
                <w:color w:val="auto"/>
              </w:rPr>
              <w:t>Desinvestering</w:t>
            </w:r>
            <w:r w:rsidRPr="00884BD1">
              <w:rPr>
                <w:color w:val="auto"/>
              </w:rPr>
              <w:tab/>
              <w:t>€</w:t>
            </w:r>
            <w:r w:rsidRPr="00884BD1">
              <w:rPr>
                <w:rFonts w:ascii="Cambria Math" w:hAnsi="Cambria Math" w:cs="Cambria Math"/>
                <w:color w:val="auto"/>
              </w:rPr>
              <w:t>       </w:t>
            </w:r>
            <w:r w:rsidRPr="00884BD1">
              <w:rPr>
                <w:color w:val="auto"/>
              </w:rPr>
              <w:t>0</w:t>
            </w:r>
          </w:p>
          <w:p w:rsidR="002D3A00" w:rsidRPr="00884BD1" w:rsidRDefault="002D3A00" w:rsidP="001D2BB9">
            <w:pPr>
              <w:pStyle w:val="tabelpt"/>
              <w:tabs>
                <w:tab w:val="left" w:pos="3970"/>
              </w:tabs>
              <w:jc w:val="right"/>
              <w:rPr>
                <w:color w:val="auto"/>
              </w:rPr>
            </w:pPr>
            <w:r w:rsidRPr="00884BD1">
              <w:rPr>
                <w:color w:val="auto"/>
              </w:rPr>
              <w:t>Naar eindbalans</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150.000</w:t>
            </w:r>
          </w:p>
        </w:tc>
      </w:tr>
      <w:tr w:rsidR="002D3A00" w:rsidRPr="00884BD1" w:rsidTr="001D2BB9">
        <w:trPr>
          <w:trHeight w:val="60"/>
        </w:trPr>
        <w:tc>
          <w:tcPr>
            <w:tcW w:w="4939" w:type="dxa"/>
            <w:tcMar>
              <w:top w:w="80" w:type="dxa"/>
              <w:left w:w="80" w:type="dxa"/>
              <w:bottom w:w="80" w:type="dxa"/>
              <w:right w:w="80" w:type="dxa"/>
            </w:tcMar>
          </w:tcPr>
          <w:p w:rsidR="002D3A00" w:rsidRPr="00884BD1" w:rsidRDefault="002D3A00" w:rsidP="001D2BB9">
            <w:pPr>
              <w:pStyle w:val="tabelpt"/>
              <w:tabs>
                <w:tab w:val="left" w:pos="3970"/>
              </w:tabs>
            </w:pPr>
            <w:r w:rsidRPr="00884BD1">
              <w:t>Totaal</w:t>
            </w:r>
            <w:r w:rsidRPr="00884BD1">
              <w:tab/>
              <w:t>€</w:t>
            </w:r>
            <w:r w:rsidRPr="00884BD1">
              <w:rPr>
                <w:rFonts w:ascii="Cambria Math" w:hAnsi="Cambria Math" w:cs="Cambria Math"/>
              </w:rPr>
              <w:t> </w:t>
            </w:r>
            <w:r w:rsidRPr="00884BD1">
              <w:t>200.000</w:t>
            </w:r>
          </w:p>
        </w:tc>
        <w:tc>
          <w:tcPr>
            <w:tcW w:w="4939" w:type="dxa"/>
            <w:tcMar>
              <w:top w:w="80" w:type="dxa"/>
              <w:left w:w="80" w:type="dxa"/>
              <w:bottom w:w="80" w:type="dxa"/>
              <w:right w:w="80" w:type="dxa"/>
            </w:tcMar>
          </w:tcPr>
          <w:p w:rsidR="002D3A00" w:rsidRPr="00884BD1" w:rsidRDefault="002D3A00" w:rsidP="001D2BB9">
            <w:pPr>
              <w:pStyle w:val="tabelpt"/>
              <w:tabs>
                <w:tab w:val="left" w:pos="3970"/>
              </w:tabs>
              <w:jc w:val="right"/>
            </w:pPr>
            <w:r w:rsidRPr="00884BD1">
              <w:t>Totaal</w:t>
            </w:r>
            <w:r w:rsidRPr="00884BD1">
              <w:tab/>
              <w:t>€</w:t>
            </w:r>
            <w:r w:rsidRPr="00884BD1">
              <w:rPr>
                <w:rFonts w:ascii="Cambria Math" w:hAnsi="Cambria Math" w:cs="Cambria Math"/>
              </w:rPr>
              <w:t> </w:t>
            </w:r>
            <w:r w:rsidRPr="00884BD1">
              <w:t>200.000</w:t>
            </w:r>
          </w:p>
        </w:tc>
      </w:tr>
    </w:tbl>
    <w:p w:rsidR="002D3A00" w:rsidRPr="00C575A2" w:rsidRDefault="002D3A00" w:rsidP="002D3A00">
      <w:pPr>
        <w:pStyle w:val="tabelpt"/>
        <w:rPr>
          <w:rStyle w:val="Italic"/>
          <w:rFonts w:cs="FrutigerLTStd-Italic"/>
          <w:iCs/>
          <w:color w:val="auto"/>
          <w:sz w:val="24"/>
          <w:szCs w:val="24"/>
        </w:rPr>
      </w:pPr>
    </w:p>
    <w:p w:rsidR="002D3A00" w:rsidRPr="005E489B" w:rsidRDefault="002D3A00" w:rsidP="002D3A00">
      <w:pPr>
        <w:pStyle w:val="pt"/>
      </w:pPr>
      <w:r w:rsidRPr="005E489B">
        <w:t>Gevolgen:</w:t>
      </w:r>
    </w:p>
    <w:p w:rsidR="002D3A00" w:rsidRPr="005E489B" w:rsidRDefault="002D3A00" w:rsidP="002D3A00">
      <w:pPr>
        <w:pStyle w:val="ptopslijst1"/>
      </w:pPr>
      <w:r w:rsidRPr="005E489B">
        <w:t>•</w:t>
      </w:r>
      <w:r w:rsidRPr="005E489B">
        <w:tab/>
        <w:t>Een bedrag van € 150.000 gaat naar de fiscale vermogensopstelling (FVO).</w:t>
      </w:r>
    </w:p>
    <w:p w:rsidR="002D3A00" w:rsidRPr="005E489B" w:rsidRDefault="002D3A00" w:rsidP="002D3A00">
      <w:pPr>
        <w:pStyle w:val="ptopslijst1"/>
      </w:pPr>
      <w:r w:rsidRPr="005E489B">
        <w:t>•</w:t>
      </w:r>
      <w:r w:rsidRPr="005E489B">
        <w:tab/>
        <w:t>Voor de winstreconciliatie geldt: een fiscaal hogere winst door lagere fiscale afschrijving van € 240.000 -/- € 50.000 = € 190.000.</w:t>
      </w:r>
    </w:p>
    <w:p w:rsidR="002D3A00" w:rsidRDefault="002D3A00" w:rsidP="002D3A00">
      <w:pPr>
        <w:pStyle w:val="ptopslijst1"/>
      </w:pPr>
      <w:r w:rsidRPr="005E489B">
        <w:t>•</w:t>
      </w:r>
      <w:r w:rsidRPr="005E489B">
        <w:tab/>
        <w:t>Voor de winstreconciliatie geldt: een fiscaal hogere winst door de boekwinst van € 68.000 op de verkochte machine. In deel 2 (de staart) van de vermogensvergelijking komt dit bedrag vervolgens weer in mindering op de belastbare winst door toevoeging aan een fiscale reserve.</w:t>
      </w:r>
    </w:p>
    <w:p w:rsidR="002D3A00" w:rsidRPr="005E489B" w:rsidRDefault="002D3A00" w:rsidP="002D3A00">
      <w:pPr>
        <w:pStyle w:val="ptopslijst1"/>
      </w:pPr>
    </w:p>
    <w:p w:rsidR="002D3A00" w:rsidRPr="005E489B" w:rsidRDefault="002D3A00" w:rsidP="002D3A00">
      <w:pPr>
        <w:pStyle w:val="pt"/>
      </w:pPr>
      <w:r w:rsidRPr="005E489B">
        <w:lastRenderedPageBreak/>
        <w:t>6.</w:t>
      </w:r>
      <w:r w:rsidRPr="005E489B">
        <w:tab/>
      </w:r>
    </w:p>
    <w:p w:rsidR="002D3A00" w:rsidRPr="00C575A2" w:rsidRDefault="002D3A00" w:rsidP="002D3A00">
      <w:pPr>
        <w:pStyle w:val="pt"/>
        <w:rPr>
          <w:rStyle w:val="Italic"/>
          <w:iCs/>
          <w:color w:val="auto"/>
        </w:rPr>
      </w:pPr>
      <w:r w:rsidRPr="00C575A2">
        <w:rPr>
          <w:rStyle w:val="Italic"/>
          <w:iCs/>
          <w:color w:val="auto"/>
        </w:rPr>
        <w:t>Grootboekrekening ‘Beleggingen’, commercieel</w:t>
      </w: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2D3A00" w:rsidRPr="00884BD1" w:rsidTr="001D2BB9">
        <w:trPr>
          <w:trHeight w:val="60"/>
        </w:trPr>
        <w:tc>
          <w:tcPr>
            <w:tcW w:w="4939" w:type="dxa"/>
            <w:tcBorders>
              <w:top w:val="single" w:sz="4" w:space="0" w:color="auto"/>
              <w:bottom w:val="single" w:sz="4" w:space="0" w:color="auto"/>
            </w:tcBorders>
            <w:tcMar>
              <w:top w:w="80" w:type="dxa"/>
              <w:left w:w="80" w:type="dxa"/>
              <w:bottom w:w="80" w:type="dxa"/>
              <w:right w:w="80" w:type="dxa"/>
            </w:tcMar>
          </w:tcPr>
          <w:p w:rsidR="002D3A00" w:rsidRPr="00884BD1" w:rsidRDefault="002D3A00" w:rsidP="001D2BB9">
            <w:pPr>
              <w:pStyle w:val="tabelk1"/>
              <w:rPr>
                <w:color w:val="auto"/>
              </w:rPr>
            </w:pPr>
            <w:r w:rsidRPr="00C575A2">
              <w:rPr>
                <w:color w:val="auto"/>
              </w:rPr>
              <w:t>Debet</w:t>
            </w:r>
          </w:p>
        </w:tc>
        <w:tc>
          <w:tcPr>
            <w:tcW w:w="4939" w:type="dxa"/>
            <w:tcBorders>
              <w:top w:val="single" w:sz="4" w:space="0" w:color="auto"/>
              <w:bottom w:val="single" w:sz="4" w:space="0" w:color="auto"/>
            </w:tcBorders>
            <w:tcMar>
              <w:top w:w="80" w:type="dxa"/>
              <w:left w:w="80" w:type="dxa"/>
              <w:bottom w:w="80" w:type="dxa"/>
              <w:right w:w="80" w:type="dxa"/>
            </w:tcMar>
          </w:tcPr>
          <w:p w:rsidR="002D3A00" w:rsidRPr="00C575A2" w:rsidRDefault="002D3A00" w:rsidP="001D2BB9">
            <w:pPr>
              <w:pStyle w:val="tabelk1"/>
              <w:jc w:val="right"/>
              <w:rPr>
                <w:color w:val="auto"/>
              </w:rPr>
            </w:pPr>
            <w:r w:rsidRPr="00C575A2">
              <w:rPr>
                <w:color w:val="auto"/>
              </w:rPr>
              <w:t>Credit</w:t>
            </w:r>
          </w:p>
        </w:tc>
      </w:tr>
      <w:tr w:rsidR="002D3A00" w:rsidRPr="00884BD1" w:rsidTr="001D2BB9">
        <w:trPr>
          <w:trHeight w:val="60"/>
        </w:trPr>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970"/>
              </w:tabs>
              <w:rPr>
                <w:color w:val="auto"/>
              </w:rPr>
            </w:pPr>
            <w:r w:rsidRPr="00884BD1">
              <w:rPr>
                <w:color w:val="auto"/>
              </w:rPr>
              <w:t>Beginbalans</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280.000</w:t>
            </w:r>
          </w:p>
        </w:tc>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801"/>
              </w:tabs>
              <w:rPr>
                <w:color w:val="auto"/>
              </w:rPr>
            </w:pPr>
            <w:r w:rsidRPr="00884BD1">
              <w:rPr>
                <w:color w:val="auto"/>
              </w:rPr>
              <w:t>Naar eindbalans</w:t>
            </w:r>
            <w:r w:rsidRPr="00884BD1">
              <w:rPr>
                <w:color w:val="auto"/>
              </w:rPr>
              <w:tab/>
              <w:t>€</w:t>
            </w:r>
            <w:r w:rsidRPr="00884BD1">
              <w:rPr>
                <w:rFonts w:ascii="Cambria Math" w:hAnsi="Cambria Math" w:cs="Cambria Math"/>
                <w:color w:val="auto"/>
              </w:rPr>
              <w:t> </w:t>
            </w:r>
            <w:r w:rsidRPr="00884BD1">
              <w:rPr>
                <w:color w:val="auto"/>
              </w:rPr>
              <w:t>225.000</w:t>
            </w:r>
          </w:p>
          <w:p w:rsidR="002D3A00" w:rsidRPr="00884BD1" w:rsidRDefault="002D3A00" w:rsidP="001D2BB9">
            <w:pPr>
              <w:pStyle w:val="tabelpt"/>
              <w:tabs>
                <w:tab w:val="left" w:pos="3801"/>
              </w:tabs>
              <w:rPr>
                <w:color w:val="auto"/>
              </w:rPr>
            </w:pPr>
            <w:r w:rsidRPr="00884BD1">
              <w:rPr>
                <w:color w:val="auto"/>
              </w:rPr>
              <w:t>Koersverlies</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55.000</w:t>
            </w:r>
            <w:r w:rsidRPr="00884BD1">
              <w:rPr>
                <w:color w:val="auto"/>
              </w:rPr>
              <w:t>*</w:t>
            </w:r>
          </w:p>
        </w:tc>
      </w:tr>
      <w:tr w:rsidR="002D3A00" w:rsidRPr="00884BD1" w:rsidTr="001D2BB9">
        <w:trPr>
          <w:trHeight w:val="60"/>
        </w:trPr>
        <w:tc>
          <w:tcPr>
            <w:tcW w:w="4939" w:type="dxa"/>
            <w:tcMar>
              <w:top w:w="80" w:type="dxa"/>
              <w:left w:w="80" w:type="dxa"/>
              <w:bottom w:w="80" w:type="dxa"/>
              <w:right w:w="80" w:type="dxa"/>
            </w:tcMar>
          </w:tcPr>
          <w:p w:rsidR="002D3A00" w:rsidRPr="00884BD1" w:rsidRDefault="002D3A00" w:rsidP="001D2BB9">
            <w:pPr>
              <w:pStyle w:val="tabelpt"/>
              <w:tabs>
                <w:tab w:val="left" w:pos="3970"/>
              </w:tabs>
            </w:pPr>
            <w:r w:rsidRPr="00884BD1">
              <w:t>Totaal</w:t>
            </w:r>
            <w:r w:rsidRPr="00884BD1">
              <w:tab/>
              <w:t>€</w:t>
            </w:r>
            <w:r w:rsidRPr="00884BD1">
              <w:rPr>
                <w:rFonts w:ascii="Cambria Math" w:hAnsi="Cambria Math" w:cs="Cambria Math"/>
              </w:rPr>
              <w:t> </w:t>
            </w:r>
            <w:r w:rsidRPr="00884BD1">
              <w:t>280.000</w:t>
            </w:r>
          </w:p>
        </w:tc>
        <w:tc>
          <w:tcPr>
            <w:tcW w:w="4939" w:type="dxa"/>
            <w:tcMar>
              <w:top w:w="80" w:type="dxa"/>
              <w:left w:w="80" w:type="dxa"/>
              <w:bottom w:w="80" w:type="dxa"/>
              <w:right w:w="80" w:type="dxa"/>
            </w:tcMar>
          </w:tcPr>
          <w:p w:rsidR="002D3A00" w:rsidRPr="00884BD1" w:rsidRDefault="002D3A00" w:rsidP="001D2BB9">
            <w:pPr>
              <w:pStyle w:val="tabelpt"/>
              <w:tabs>
                <w:tab w:val="left" w:pos="3801"/>
              </w:tabs>
            </w:pPr>
            <w:r w:rsidRPr="00884BD1">
              <w:t>Totaal</w:t>
            </w:r>
            <w:r w:rsidRPr="00884BD1">
              <w:tab/>
              <w:t>€</w:t>
            </w:r>
            <w:r w:rsidRPr="00884BD1">
              <w:rPr>
                <w:rFonts w:ascii="Cambria Math" w:hAnsi="Cambria Math" w:cs="Cambria Math"/>
              </w:rPr>
              <w:t> </w:t>
            </w:r>
            <w:r w:rsidRPr="00884BD1">
              <w:t>280.000</w:t>
            </w:r>
          </w:p>
        </w:tc>
      </w:tr>
    </w:tbl>
    <w:p w:rsidR="002D3A00" w:rsidRDefault="002D3A00" w:rsidP="002D3A00">
      <w:pPr>
        <w:pStyle w:val="tabelptfn"/>
      </w:pPr>
      <w:r w:rsidRPr="005E489B">
        <w:t>*</w:t>
      </w:r>
      <w:r w:rsidRPr="005E489B">
        <w:tab/>
        <w:t>€ 280.000 -/- € 225.000 = € 55.000</w:t>
      </w:r>
    </w:p>
    <w:p w:rsidR="002D3A00" w:rsidRPr="005E489B" w:rsidRDefault="002D3A00" w:rsidP="002D3A00">
      <w:pPr>
        <w:pStyle w:val="tabelpt"/>
      </w:pPr>
    </w:p>
    <w:p w:rsidR="002D3A00" w:rsidRPr="00C575A2" w:rsidRDefault="002D3A00" w:rsidP="002D3A00">
      <w:pPr>
        <w:pStyle w:val="pt"/>
        <w:rPr>
          <w:rStyle w:val="Italic"/>
          <w:iCs/>
          <w:color w:val="auto"/>
        </w:rPr>
      </w:pPr>
      <w:r w:rsidRPr="00C575A2">
        <w:rPr>
          <w:rStyle w:val="Italic"/>
          <w:iCs/>
          <w:color w:val="auto"/>
        </w:rPr>
        <w:t>Grootboekrekening ‘Beleggingen’, fiscaal</w:t>
      </w: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2D3A00" w:rsidRPr="00884BD1" w:rsidTr="001D2BB9">
        <w:trPr>
          <w:trHeight w:val="60"/>
        </w:trPr>
        <w:tc>
          <w:tcPr>
            <w:tcW w:w="4939" w:type="dxa"/>
            <w:tcBorders>
              <w:top w:val="single" w:sz="4" w:space="0" w:color="auto"/>
              <w:bottom w:val="single" w:sz="4" w:space="0" w:color="auto"/>
            </w:tcBorders>
            <w:tcMar>
              <w:top w:w="80" w:type="dxa"/>
              <w:left w:w="80" w:type="dxa"/>
              <w:bottom w:w="80" w:type="dxa"/>
              <w:right w:w="80" w:type="dxa"/>
            </w:tcMar>
          </w:tcPr>
          <w:p w:rsidR="002D3A00" w:rsidRPr="00884BD1" w:rsidRDefault="002D3A00" w:rsidP="001D2BB9">
            <w:pPr>
              <w:pStyle w:val="tabelk1"/>
              <w:rPr>
                <w:color w:val="auto"/>
              </w:rPr>
            </w:pPr>
            <w:r w:rsidRPr="00C575A2">
              <w:rPr>
                <w:color w:val="auto"/>
              </w:rPr>
              <w:t>Debet</w:t>
            </w:r>
          </w:p>
        </w:tc>
        <w:tc>
          <w:tcPr>
            <w:tcW w:w="4939" w:type="dxa"/>
            <w:tcBorders>
              <w:top w:val="single" w:sz="4" w:space="0" w:color="auto"/>
              <w:bottom w:val="single" w:sz="4" w:space="0" w:color="auto"/>
            </w:tcBorders>
            <w:tcMar>
              <w:top w:w="80" w:type="dxa"/>
              <w:left w:w="80" w:type="dxa"/>
              <w:bottom w:w="80" w:type="dxa"/>
              <w:right w:w="80" w:type="dxa"/>
            </w:tcMar>
          </w:tcPr>
          <w:p w:rsidR="002D3A00" w:rsidRPr="00C575A2" w:rsidRDefault="002D3A00" w:rsidP="001D2BB9">
            <w:pPr>
              <w:pStyle w:val="tabelk1"/>
              <w:jc w:val="right"/>
              <w:rPr>
                <w:color w:val="auto"/>
              </w:rPr>
            </w:pPr>
            <w:r w:rsidRPr="00C575A2">
              <w:rPr>
                <w:color w:val="auto"/>
              </w:rPr>
              <w:t>Credit</w:t>
            </w:r>
          </w:p>
        </w:tc>
      </w:tr>
      <w:tr w:rsidR="002D3A00" w:rsidRPr="00884BD1" w:rsidTr="001D2BB9">
        <w:trPr>
          <w:trHeight w:val="275"/>
        </w:trPr>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970"/>
                <w:tab w:val="left" w:pos="9090"/>
              </w:tabs>
              <w:rPr>
                <w:color w:val="auto"/>
              </w:rPr>
            </w:pPr>
            <w:r w:rsidRPr="00884BD1">
              <w:rPr>
                <w:color w:val="auto"/>
              </w:rPr>
              <w:t xml:space="preserve">Beginbalans </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243.000</w:t>
            </w:r>
          </w:p>
        </w:tc>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801"/>
                <w:tab w:val="left" w:pos="9090"/>
              </w:tabs>
              <w:rPr>
                <w:color w:val="auto"/>
              </w:rPr>
            </w:pPr>
            <w:r w:rsidRPr="00884BD1">
              <w:rPr>
                <w:color w:val="auto"/>
              </w:rPr>
              <w:t>Naar eindbalans</w:t>
            </w:r>
            <w:r w:rsidRPr="00884BD1">
              <w:rPr>
                <w:color w:val="auto"/>
              </w:rPr>
              <w:tab/>
              <w:t>€</w:t>
            </w:r>
            <w:r w:rsidRPr="00884BD1">
              <w:rPr>
                <w:rFonts w:ascii="Cambria Math" w:hAnsi="Cambria Math" w:cs="Cambria Math"/>
                <w:color w:val="auto"/>
              </w:rPr>
              <w:t> </w:t>
            </w:r>
            <w:r w:rsidRPr="00884BD1">
              <w:rPr>
                <w:color w:val="auto"/>
              </w:rPr>
              <w:t>225.000</w:t>
            </w:r>
          </w:p>
          <w:p w:rsidR="002D3A00" w:rsidRPr="00884BD1" w:rsidRDefault="002D3A00" w:rsidP="001D2BB9">
            <w:pPr>
              <w:pStyle w:val="tabelpt"/>
              <w:tabs>
                <w:tab w:val="left" w:pos="3801"/>
                <w:tab w:val="left" w:pos="9090"/>
              </w:tabs>
              <w:rPr>
                <w:color w:val="auto"/>
              </w:rPr>
            </w:pPr>
            <w:r w:rsidRPr="00884BD1">
              <w:rPr>
                <w:color w:val="auto"/>
              </w:rPr>
              <w:t>Koersverlies</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18.000</w:t>
            </w:r>
            <w:r w:rsidRPr="00884BD1">
              <w:rPr>
                <w:color w:val="auto"/>
              </w:rPr>
              <w:t>*</w:t>
            </w:r>
          </w:p>
        </w:tc>
      </w:tr>
      <w:tr w:rsidR="002D3A00" w:rsidRPr="00884BD1" w:rsidTr="001D2BB9">
        <w:trPr>
          <w:trHeight w:val="60"/>
        </w:trPr>
        <w:tc>
          <w:tcPr>
            <w:tcW w:w="4939" w:type="dxa"/>
            <w:tcMar>
              <w:top w:w="80" w:type="dxa"/>
              <w:left w:w="80" w:type="dxa"/>
              <w:bottom w:w="80" w:type="dxa"/>
              <w:right w:w="80" w:type="dxa"/>
            </w:tcMar>
          </w:tcPr>
          <w:p w:rsidR="002D3A00" w:rsidRPr="00884BD1" w:rsidRDefault="002D3A00" w:rsidP="001D2BB9">
            <w:pPr>
              <w:pStyle w:val="tabelpt"/>
              <w:tabs>
                <w:tab w:val="left" w:pos="3970"/>
                <w:tab w:val="left" w:pos="909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243.000</w:t>
            </w:r>
          </w:p>
        </w:tc>
        <w:tc>
          <w:tcPr>
            <w:tcW w:w="4939" w:type="dxa"/>
            <w:tcMar>
              <w:top w:w="80" w:type="dxa"/>
              <w:left w:w="80" w:type="dxa"/>
              <w:bottom w:w="80" w:type="dxa"/>
              <w:right w:w="80" w:type="dxa"/>
            </w:tcMar>
          </w:tcPr>
          <w:p w:rsidR="002D3A00" w:rsidRPr="00884BD1" w:rsidRDefault="002D3A00" w:rsidP="001D2BB9">
            <w:pPr>
              <w:pStyle w:val="tabelpt"/>
              <w:tabs>
                <w:tab w:val="left" w:pos="3801"/>
                <w:tab w:val="left" w:pos="909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243.000</w:t>
            </w:r>
          </w:p>
        </w:tc>
      </w:tr>
    </w:tbl>
    <w:p w:rsidR="002D3A00" w:rsidRPr="005E489B" w:rsidRDefault="002D3A00" w:rsidP="002D3A00">
      <w:pPr>
        <w:pStyle w:val="tabelptfn"/>
        <w:tabs>
          <w:tab w:val="left" w:pos="9090"/>
        </w:tabs>
        <w:ind w:right="0"/>
      </w:pPr>
      <w:r w:rsidRPr="005E489B">
        <w:t>*</w:t>
      </w:r>
      <w:r w:rsidRPr="005E489B">
        <w:tab/>
        <w:t>€ 243.000 -/- € 225.000 = € 18.000</w:t>
      </w:r>
    </w:p>
    <w:p w:rsidR="002D3A00" w:rsidRDefault="002D3A00" w:rsidP="002D3A00">
      <w:pPr>
        <w:pStyle w:val="pt"/>
      </w:pPr>
    </w:p>
    <w:p w:rsidR="002D3A00" w:rsidRPr="005E489B" w:rsidRDefault="002D3A00" w:rsidP="002D3A00">
      <w:pPr>
        <w:pStyle w:val="pt"/>
      </w:pPr>
      <w:r w:rsidRPr="005E489B">
        <w:t>Gevolgen:</w:t>
      </w:r>
    </w:p>
    <w:p w:rsidR="002D3A00" w:rsidRPr="001814D8" w:rsidRDefault="002D3A00" w:rsidP="002D3A00">
      <w:pPr>
        <w:pStyle w:val="ptopslijst1"/>
      </w:pPr>
      <w:r w:rsidRPr="001814D8">
        <w:t>•</w:t>
      </w:r>
      <w:r w:rsidRPr="001814D8">
        <w:tab/>
        <w:t>Een bedrag van € 225.000 gaat naar de fiscale vermogensopstelling (FVO), omdat de beleggingen ook fiscaal moeten worden gewaardeerd tegen de lagere beurskoers.</w:t>
      </w:r>
    </w:p>
    <w:p w:rsidR="002D3A00" w:rsidRPr="001814D8" w:rsidRDefault="002D3A00" w:rsidP="002D3A00">
      <w:pPr>
        <w:pStyle w:val="ptopslijst1"/>
      </w:pPr>
      <w:r w:rsidRPr="001814D8">
        <w:t>•</w:t>
      </w:r>
      <w:r w:rsidRPr="001814D8">
        <w:tab/>
        <w:t>Voor de winstreconciliatie geldt: een fiscaal hogere winst door een lager koersverlies van € 55.000 -/- € 18.000 = € 37.000.</w:t>
      </w:r>
    </w:p>
    <w:p w:rsidR="002D3A00" w:rsidRDefault="002D3A00" w:rsidP="002D3A00">
      <w:pPr>
        <w:pStyle w:val="pt"/>
      </w:pPr>
    </w:p>
    <w:p w:rsidR="002D3A00" w:rsidRPr="005E489B" w:rsidRDefault="002D3A00" w:rsidP="002D3A00">
      <w:pPr>
        <w:pStyle w:val="pt"/>
      </w:pPr>
      <w:r w:rsidRPr="005E489B">
        <w:t>7.</w:t>
      </w:r>
      <w:r w:rsidRPr="005E489B">
        <w:tab/>
      </w:r>
    </w:p>
    <w:p w:rsidR="002D3A00" w:rsidRPr="00C575A2" w:rsidRDefault="002D3A00" w:rsidP="002D3A00">
      <w:pPr>
        <w:pStyle w:val="pt"/>
        <w:rPr>
          <w:rStyle w:val="Italic"/>
          <w:iCs/>
          <w:color w:val="auto"/>
        </w:rPr>
      </w:pPr>
      <w:r w:rsidRPr="00C575A2">
        <w:rPr>
          <w:rStyle w:val="Italic"/>
          <w:iCs/>
          <w:color w:val="auto"/>
        </w:rPr>
        <w:t>Grootboekrekening ‘Voorraden’, commercieel</w:t>
      </w: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2D3A00" w:rsidRPr="00884BD1" w:rsidTr="001D2BB9">
        <w:trPr>
          <w:trHeight w:val="162"/>
        </w:trPr>
        <w:tc>
          <w:tcPr>
            <w:tcW w:w="4939" w:type="dxa"/>
            <w:tcBorders>
              <w:top w:val="single" w:sz="4" w:space="0" w:color="auto"/>
              <w:bottom w:val="single" w:sz="4" w:space="0" w:color="auto"/>
            </w:tcBorders>
            <w:tcMar>
              <w:top w:w="80" w:type="dxa"/>
              <w:left w:w="80" w:type="dxa"/>
              <w:bottom w:w="80" w:type="dxa"/>
              <w:right w:w="80" w:type="dxa"/>
            </w:tcMar>
          </w:tcPr>
          <w:p w:rsidR="002D3A00" w:rsidRPr="00884BD1" w:rsidRDefault="002D3A00" w:rsidP="001D2BB9">
            <w:pPr>
              <w:pStyle w:val="tabelk1"/>
              <w:rPr>
                <w:color w:val="auto"/>
              </w:rPr>
            </w:pPr>
            <w:r w:rsidRPr="00C575A2">
              <w:rPr>
                <w:color w:val="auto"/>
              </w:rPr>
              <w:t>Debet</w:t>
            </w:r>
          </w:p>
        </w:tc>
        <w:tc>
          <w:tcPr>
            <w:tcW w:w="4939" w:type="dxa"/>
            <w:tcBorders>
              <w:top w:val="single" w:sz="4" w:space="0" w:color="auto"/>
              <w:bottom w:val="single" w:sz="4" w:space="0" w:color="auto"/>
            </w:tcBorders>
            <w:tcMar>
              <w:top w:w="80" w:type="dxa"/>
              <w:left w:w="80" w:type="dxa"/>
              <w:bottom w:w="80" w:type="dxa"/>
              <w:right w:w="80" w:type="dxa"/>
            </w:tcMar>
          </w:tcPr>
          <w:p w:rsidR="002D3A00" w:rsidRPr="00C575A2" w:rsidRDefault="002D3A00" w:rsidP="001D2BB9">
            <w:pPr>
              <w:pStyle w:val="tabelk1"/>
              <w:jc w:val="right"/>
              <w:rPr>
                <w:color w:val="auto"/>
              </w:rPr>
            </w:pPr>
            <w:r w:rsidRPr="00C575A2">
              <w:rPr>
                <w:color w:val="auto"/>
              </w:rPr>
              <w:t>Credit</w:t>
            </w:r>
          </w:p>
        </w:tc>
      </w:tr>
      <w:tr w:rsidR="002D3A00" w:rsidRPr="00884BD1" w:rsidTr="001D2BB9">
        <w:trPr>
          <w:trHeight w:val="60"/>
        </w:trPr>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970"/>
              </w:tabs>
              <w:rPr>
                <w:color w:val="auto"/>
              </w:rPr>
            </w:pPr>
            <w:r w:rsidRPr="00884BD1">
              <w:rPr>
                <w:color w:val="auto"/>
              </w:rPr>
              <w:t xml:space="preserve">Beginbalans </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390.000</w:t>
            </w:r>
          </w:p>
        </w:tc>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801"/>
              </w:tabs>
              <w:rPr>
                <w:color w:val="auto"/>
              </w:rPr>
            </w:pPr>
            <w:r w:rsidRPr="00884BD1">
              <w:rPr>
                <w:color w:val="auto"/>
              </w:rPr>
              <w:t>Mutatie</w:t>
            </w:r>
            <w:r w:rsidRPr="00884BD1">
              <w:rPr>
                <w:color w:val="auto"/>
              </w:rPr>
              <w:tab/>
              <w:t>€</w:t>
            </w:r>
            <w:r w:rsidRPr="00884BD1">
              <w:rPr>
                <w:rFonts w:ascii="Cambria Math" w:hAnsi="Cambria Math" w:cs="Cambria Math"/>
                <w:color w:val="auto"/>
              </w:rPr>
              <w:t> </w:t>
            </w:r>
            <w:r w:rsidRPr="00884BD1">
              <w:rPr>
                <w:color w:val="auto"/>
              </w:rPr>
              <w:t>160.000*</w:t>
            </w:r>
          </w:p>
          <w:p w:rsidR="002D3A00" w:rsidRPr="00884BD1" w:rsidRDefault="002D3A00" w:rsidP="001D2BB9">
            <w:pPr>
              <w:pStyle w:val="tabelpt"/>
              <w:tabs>
                <w:tab w:val="left" w:pos="3801"/>
              </w:tabs>
              <w:rPr>
                <w:color w:val="auto"/>
              </w:rPr>
            </w:pPr>
            <w:r w:rsidRPr="00884BD1">
              <w:rPr>
                <w:color w:val="auto"/>
              </w:rPr>
              <w:t>Naar eindbalans</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230.000</w:t>
            </w:r>
          </w:p>
        </w:tc>
      </w:tr>
      <w:tr w:rsidR="002D3A00" w:rsidRPr="00884BD1" w:rsidTr="001D2BB9">
        <w:trPr>
          <w:trHeight w:val="60"/>
        </w:trPr>
        <w:tc>
          <w:tcPr>
            <w:tcW w:w="4939" w:type="dxa"/>
            <w:tcMar>
              <w:top w:w="80" w:type="dxa"/>
              <w:left w:w="80" w:type="dxa"/>
              <w:bottom w:w="80" w:type="dxa"/>
              <w:right w:w="80" w:type="dxa"/>
            </w:tcMar>
          </w:tcPr>
          <w:p w:rsidR="002D3A00" w:rsidRPr="00884BD1" w:rsidRDefault="002D3A00" w:rsidP="001D2BB9">
            <w:pPr>
              <w:pStyle w:val="tabelpt"/>
              <w:tabs>
                <w:tab w:val="left" w:pos="397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390.000</w:t>
            </w:r>
          </w:p>
        </w:tc>
        <w:tc>
          <w:tcPr>
            <w:tcW w:w="4939" w:type="dxa"/>
            <w:tcMar>
              <w:top w:w="80" w:type="dxa"/>
              <w:left w:w="80" w:type="dxa"/>
              <w:bottom w:w="80" w:type="dxa"/>
              <w:right w:w="80" w:type="dxa"/>
            </w:tcMar>
          </w:tcPr>
          <w:p w:rsidR="002D3A00" w:rsidRPr="00884BD1" w:rsidRDefault="002D3A00" w:rsidP="001D2BB9">
            <w:pPr>
              <w:pStyle w:val="tabelpt"/>
              <w:tabs>
                <w:tab w:val="left" w:pos="3801"/>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390.000</w:t>
            </w:r>
          </w:p>
        </w:tc>
      </w:tr>
    </w:tbl>
    <w:p w:rsidR="002D3A00" w:rsidRPr="00BE6AB1" w:rsidRDefault="002D3A00" w:rsidP="002D3A00">
      <w:pPr>
        <w:pStyle w:val="tabelptfn"/>
        <w:rPr>
          <w:lang w:val="da-DK"/>
        </w:rPr>
      </w:pPr>
      <w:r w:rsidRPr="00BE6AB1">
        <w:rPr>
          <w:lang w:val="da-DK"/>
        </w:rPr>
        <w:t>*</w:t>
      </w:r>
      <w:r w:rsidRPr="00BE6AB1">
        <w:rPr>
          <w:lang w:val="da-DK"/>
        </w:rPr>
        <w:tab/>
        <w:t>€ 390.000 -/- € 230.000 = € 160.000 (de voorraad neemt met dit bedrag af)</w:t>
      </w:r>
    </w:p>
    <w:p w:rsidR="002D3A00" w:rsidRPr="00C575A2" w:rsidRDefault="002D3A00" w:rsidP="002D3A00">
      <w:pPr>
        <w:pStyle w:val="pt"/>
        <w:rPr>
          <w:rStyle w:val="Italic"/>
          <w:iCs/>
          <w:color w:val="auto"/>
          <w:lang w:val="da-DK"/>
        </w:rPr>
      </w:pPr>
    </w:p>
    <w:p w:rsidR="002D3A00" w:rsidRPr="00C575A2" w:rsidRDefault="002D3A00" w:rsidP="002D3A00">
      <w:pPr>
        <w:pStyle w:val="pt"/>
        <w:rPr>
          <w:rStyle w:val="Italic"/>
          <w:iCs/>
          <w:color w:val="auto"/>
        </w:rPr>
      </w:pPr>
      <w:r w:rsidRPr="00C575A2">
        <w:rPr>
          <w:rStyle w:val="Italic"/>
          <w:iCs/>
          <w:color w:val="auto"/>
        </w:rPr>
        <w:t>Grootboekrekening ‘Voorraden’, fiscaal</w:t>
      </w: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2D3A00" w:rsidRPr="00884BD1" w:rsidTr="001D2BB9">
        <w:trPr>
          <w:trHeight w:val="60"/>
        </w:trPr>
        <w:tc>
          <w:tcPr>
            <w:tcW w:w="4939" w:type="dxa"/>
            <w:tcBorders>
              <w:top w:val="single" w:sz="4" w:space="0" w:color="auto"/>
              <w:bottom w:val="single" w:sz="4" w:space="0" w:color="auto"/>
            </w:tcBorders>
            <w:tcMar>
              <w:top w:w="80" w:type="dxa"/>
              <w:left w:w="80" w:type="dxa"/>
              <w:bottom w:w="80" w:type="dxa"/>
              <w:right w:w="80" w:type="dxa"/>
            </w:tcMar>
          </w:tcPr>
          <w:p w:rsidR="002D3A00" w:rsidRPr="00884BD1" w:rsidRDefault="002D3A00" w:rsidP="001D2BB9">
            <w:pPr>
              <w:pStyle w:val="tabelk1"/>
              <w:rPr>
                <w:color w:val="auto"/>
              </w:rPr>
            </w:pPr>
            <w:r w:rsidRPr="00C575A2">
              <w:rPr>
                <w:color w:val="auto"/>
              </w:rPr>
              <w:t>Debet</w:t>
            </w:r>
          </w:p>
        </w:tc>
        <w:tc>
          <w:tcPr>
            <w:tcW w:w="4939" w:type="dxa"/>
            <w:tcBorders>
              <w:top w:val="single" w:sz="4" w:space="0" w:color="auto"/>
              <w:bottom w:val="single" w:sz="4" w:space="0" w:color="auto"/>
            </w:tcBorders>
            <w:tcMar>
              <w:top w:w="80" w:type="dxa"/>
              <w:left w:w="80" w:type="dxa"/>
              <w:bottom w:w="80" w:type="dxa"/>
              <w:right w:w="80" w:type="dxa"/>
            </w:tcMar>
          </w:tcPr>
          <w:p w:rsidR="002D3A00" w:rsidRPr="00C575A2" w:rsidRDefault="002D3A00" w:rsidP="001D2BB9">
            <w:pPr>
              <w:pStyle w:val="tabelk1"/>
              <w:jc w:val="right"/>
              <w:rPr>
                <w:color w:val="auto"/>
              </w:rPr>
            </w:pPr>
            <w:r w:rsidRPr="00C575A2">
              <w:rPr>
                <w:color w:val="auto"/>
              </w:rPr>
              <w:t>Credit</w:t>
            </w:r>
          </w:p>
        </w:tc>
      </w:tr>
      <w:tr w:rsidR="002D3A00" w:rsidRPr="00884BD1" w:rsidTr="001D2BB9">
        <w:trPr>
          <w:trHeight w:val="60"/>
        </w:trPr>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970"/>
              </w:tabs>
              <w:rPr>
                <w:color w:val="auto"/>
              </w:rPr>
            </w:pPr>
            <w:r w:rsidRPr="00884BD1">
              <w:rPr>
                <w:color w:val="auto"/>
              </w:rPr>
              <w:t xml:space="preserve">Beginbalans </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365.000</w:t>
            </w:r>
          </w:p>
        </w:tc>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801"/>
              </w:tabs>
              <w:rPr>
                <w:color w:val="auto"/>
              </w:rPr>
            </w:pPr>
            <w:r w:rsidRPr="00884BD1">
              <w:rPr>
                <w:color w:val="auto"/>
              </w:rPr>
              <w:t>Mutatie</w:t>
            </w:r>
            <w:r w:rsidRPr="00884BD1">
              <w:rPr>
                <w:color w:val="auto"/>
              </w:rPr>
              <w:tab/>
              <w:t>€</w:t>
            </w:r>
            <w:r w:rsidRPr="00884BD1">
              <w:rPr>
                <w:rFonts w:ascii="Cambria Math" w:hAnsi="Cambria Math" w:cs="Cambria Math"/>
                <w:color w:val="auto"/>
              </w:rPr>
              <w:t> </w:t>
            </w:r>
            <w:r w:rsidRPr="00884BD1">
              <w:rPr>
                <w:color w:val="auto"/>
              </w:rPr>
              <w:t>180.000*</w:t>
            </w:r>
          </w:p>
          <w:p w:rsidR="002D3A00" w:rsidRPr="00884BD1" w:rsidRDefault="002D3A00" w:rsidP="001D2BB9">
            <w:pPr>
              <w:pStyle w:val="tabelpt"/>
              <w:tabs>
                <w:tab w:val="left" w:pos="3801"/>
              </w:tabs>
              <w:rPr>
                <w:color w:val="auto"/>
              </w:rPr>
            </w:pPr>
            <w:r w:rsidRPr="00884BD1">
              <w:rPr>
                <w:color w:val="auto"/>
              </w:rPr>
              <w:t>Naar eindbalans</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185.000</w:t>
            </w:r>
          </w:p>
        </w:tc>
      </w:tr>
      <w:tr w:rsidR="002D3A00" w:rsidRPr="00884BD1" w:rsidTr="001D2BB9">
        <w:trPr>
          <w:trHeight w:val="60"/>
        </w:trPr>
        <w:tc>
          <w:tcPr>
            <w:tcW w:w="4939" w:type="dxa"/>
            <w:tcMar>
              <w:top w:w="80" w:type="dxa"/>
              <w:left w:w="80" w:type="dxa"/>
              <w:bottom w:w="80" w:type="dxa"/>
              <w:right w:w="80" w:type="dxa"/>
            </w:tcMar>
          </w:tcPr>
          <w:p w:rsidR="002D3A00" w:rsidRPr="00884BD1" w:rsidRDefault="002D3A00" w:rsidP="001D2BB9">
            <w:pPr>
              <w:pStyle w:val="tabelpt"/>
              <w:tabs>
                <w:tab w:val="left" w:pos="397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365.000</w:t>
            </w:r>
          </w:p>
        </w:tc>
        <w:tc>
          <w:tcPr>
            <w:tcW w:w="4939" w:type="dxa"/>
            <w:tcMar>
              <w:top w:w="80" w:type="dxa"/>
              <w:left w:w="80" w:type="dxa"/>
              <w:bottom w:w="80" w:type="dxa"/>
              <w:right w:w="80" w:type="dxa"/>
            </w:tcMar>
          </w:tcPr>
          <w:p w:rsidR="002D3A00" w:rsidRPr="00884BD1" w:rsidRDefault="002D3A00" w:rsidP="001D2BB9">
            <w:pPr>
              <w:pStyle w:val="tabelpt"/>
              <w:tabs>
                <w:tab w:val="left" w:pos="3801"/>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365.000</w:t>
            </w:r>
          </w:p>
        </w:tc>
      </w:tr>
    </w:tbl>
    <w:p w:rsidR="002D3A00" w:rsidRPr="00BE6AB1" w:rsidRDefault="002D3A00" w:rsidP="002D3A00">
      <w:pPr>
        <w:pStyle w:val="tabelptfn"/>
        <w:rPr>
          <w:lang w:val="da-DK"/>
        </w:rPr>
      </w:pPr>
      <w:r w:rsidRPr="00BE6AB1">
        <w:rPr>
          <w:lang w:val="da-DK"/>
        </w:rPr>
        <w:t>*</w:t>
      </w:r>
      <w:r w:rsidRPr="00BE6AB1">
        <w:rPr>
          <w:lang w:val="da-DK"/>
        </w:rPr>
        <w:tab/>
        <w:t>€ 365.000 -/- € 185.000 = € 180.000 (de voorraad neemt met dit bedrag af)</w:t>
      </w:r>
    </w:p>
    <w:p w:rsidR="002D3A00" w:rsidRPr="001D6330" w:rsidRDefault="002D3A00" w:rsidP="002D3A00">
      <w:pPr>
        <w:pStyle w:val="pt"/>
        <w:rPr>
          <w:lang w:val="da-DK"/>
        </w:rPr>
      </w:pPr>
    </w:p>
    <w:p w:rsidR="002D3A00" w:rsidRPr="001D6330" w:rsidRDefault="002D3A00" w:rsidP="002D3A00">
      <w:pPr>
        <w:pStyle w:val="pt"/>
        <w:rPr>
          <w:lang w:val="da-DK"/>
        </w:rPr>
      </w:pPr>
      <w:r w:rsidRPr="001D6330">
        <w:rPr>
          <w:lang w:val="da-DK"/>
        </w:rPr>
        <w:t>Gevolgen:</w:t>
      </w:r>
    </w:p>
    <w:p w:rsidR="002D3A00" w:rsidRPr="001D6330" w:rsidRDefault="002D3A00" w:rsidP="002D3A00">
      <w:pPr>
        <w:pStyle w:val="ptopslijst1"/>
        <w:rPr>
          <w:lang w:val="da-DK"/>
        </w:rPr>
      </w:pPr>
      <w:r w:rsidRPr="001D6330">
        <w:rPr>
          <w:lang w:val="da-DK"/>
        </w:rPr>
        <w:t>•</w:t>
      </w:r>
      <w:r w:rsidRPr="001D6330">
        <w:rPr>
          <w:lang w:val="da-DK"/>
        </w:rPr>
        <w:tab/>
        <w:t>Een bedrag van € 185.000 gaat naar de fiscale vermogensopstelling (FVO).</w:t>
      </w:r>
    </w:p>
    <w:p w:rsidR="002D3A00" w:rsidRPr="001D6330" w:rsidRDefault="002D3A00" w:rsidP="002D3A00">
      <w:pPr>
        <w:pStyle w:val="ptopslijst1"/>
        <w:rPr>
          <w:lang w:val="da-DK"/>
        </w:rPr>
      </w:pPr>
      <w:r w:rsidRPr="001D6330">
        <w:rPr>
          <w:lang w:val="da-DK"/>
        </w:rPr>
        <w:t>•</w:t>
      </w:r>
      <w:r w:rsidRPr="001D6330">
        <w:rPr>
          <w:lang w:val="da-DK"/>
        </w:rPr>
        <w:tab/>
        <w:t>Omdat de commerciële ‘af-mutatie’ lager is, is de commerciële winst hoger. Voor de winstreconciliatie geldt: een fiscaal lagere winst door een hoger voorraadverbruik van € 180.000 -/- € 160.000 = € 20.000.</w:t>
      </w:r>
    </w:p>
    <w:p w:rsidR="002D3A00" w:rsidRPr="001D6330" w:rsidRDefault="002D3A00" w:rsidP="002D3A00">
      <w:pPr>
        <w:pStyle w:val="ptopslijst1"/>
        <w:rPr>
          <w:lang w:val="da-DK"/>
        </w:rPr>
      </w:pPr>
    </w:p>
    <w:p w:rsidR="002D3A00" w:rsidRPr="001D6330" w:rsidRDefault="002D3A00" w:rsidP="002D3A00">
      <w:pPr>
        <w:pStyle w:val="ptopslijst1"/>
        <w:rPr>
          <w:lang w:val="da-DK"/>
        </w:rPr>
      </w:pPr>
      <w:r w:rsidRPr="001D6330">
        <w:rPr>
          <w:lang w:val="da-DK"/>
        </w:rPr>
        <w:t>8.</w:t>
      </w:r>
      <w:r w:rsidRPr="001D6330">
        <w:rPr>
          <w:lang w:val="da-DK"/>
        </w:rPr>
        <w:tab/>
        <w:t xml:space="preserve">Het voorraadverbruik is: € 1.200.000 + € 20.000 (verschil in voorraadmutaties) = € </w:t>
      </w:r>
      <w:r w:rsidRPr="001D6330">
        <w:rPr>
          <w:lang w:val="da-DK"/>
        </w:rPr>
        <w:lastRenderedPageBreak/>
        <w:t>1.220.000.</w:t>
      </w:r>
    </w:p>
    <w:p w:rsidR="002D3A00" w:rsidRPr="001D6330" w:rsidRDefault="002D3A00" w:rsidP="002D3A00">
      <w:pPr>
        <w:pStyle w:val="ptopslijst1"/>
        <w:rPr>
          <w:lang w:val="da-DK"/>
        </w:rPr>
      </w:pPr>
      <w:r w:rsidRPr="001D6330">
        <w:rPr>
          <w:lang w:val="da-DK"/>
        </w:rPr>
        <w:tab/>
        <w:t>Het voorraadverbruik volgens de formule ‘verbruik = beginvoorraad + inkopen -/- eindvoorraad’ is: € 365.000 + € 1.040.000 -/- € 185.000 = € 1.220.000.</w:t>
      </w:r>
    </w:p>
    <w:p w:rsidR="002D3A00" w:rsidRPr="001D6330" w:rsidRDefault="002D3A00" w:rsidP="002D3A00">
      <w:pPr>
        <w:pStyle w:val="pt"/>
        <w:rPr>
          <w:lang w:val="da-DK"/>
        </w:rPr>
      </w:pPr>
    </w:p>
    <w:p w:rsidR="002D3A00" w:rsidRPr="001D6330" w:rsidRDefault="002D3A00" w:rsidP="002D3A00">
      <w:pPr>
        <w:pStyle w:val="pt"/>
        <w:rPr>
          <w:lang w:val="da-DK"/>
        </w:rPr>
      </w:pPr>
      <w:r w:rsidRPr="001D6330">
        <w:rPr>
          <w:lang w:val="da-DK"/>
        </w:rPr>
        <w:t>9.</w:t>
      </w:r>
      <w:r w:rsidRPr="001D6330">
        <w:rPr>
          <w:lang w:val="da-DK"/>
        </w:rPr>
        <w:tab/>
      </w:r>
    </w:p>
    <w:p w:rsidR="002D3A00" w:rsidRPr="00C575A2" w:rsidRDefault="002D3A00" w:rsidP="002D3A00">
      <w:pPr>
        <w:pStyle w:val="pt"/>
        <w:rPr>
          <w:rStyle w:val="Italic"/>
          <w:iCs/>
          <w:color w:val="auto"/>
          <w:lang w:val="da-DK"/>
        </w:rPr>
      </w:pPr>
      <w:r w:rsidRPr="00C575A2">
        <w:rPr>
          <w:rStyle w:val="Italic"/>
          <w:iCs/>
          <w:color w:val="auto"/>
          <w:lang w:val="da-DK"/>
        </w:rPr>
        <w:t>Grootboekrekening ‘KER’ (fiscaal eigen vermogen)</w:t>
      </w: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2D3A00" w:rsidRPr="00884BD1" w:rsidTr="001D2BB9">
        <w:trPr>
          <w:trHeight w:val="60"/>
        </w:trPr>
        <w:tc>
          <w:tcPr>
            <w:tcW w:w="4939" w:type="dxa"/>
            <w:tcBorders>
              <w:top w:val="single" w:sz="4" w:space="0" w:color="auto"/>
              <w:bottom w:val="single" w:sz="4" w:space="0" w:color="auto"/>
            </w:tcBorders>
            <w:tcMar>
              <w:top w:w="80" w:type="dxa"/>
              <w:left w:w="80" w:type="dxa"/>
              <w:bottom w:w="80" w:type="dxa"/>
              <w:right w:w="80" w:type="dxa"/>
            </w:tcMar>
          </w:tcPr>
          <w:p w:rsidR="002D3A00" w:rsidRPr="00884BD1" w:rsidRDefault="002D3A00" w:rsidP="001D2BB9">
            <w:pPr>
              <w:pStyle w:val="tabelk1"/>
              <w:rPr>
                <w:color w:val="auto"/>
              </w:rPr>
            </w:pPr>
            <w:r w:rsidRPr="00C575A2">
              <w:rPr>
                <w:color w:val="auto"/>
              </w:rPr>
              <w:t>Debet</w:t>
            </w:r>
          </w:p>
        </w:tc>
        <w:tc>
          <w:tcPr>
            <w:tcW w:w="4939" w:type="dxa"/>
            <w:tcBorders>
              <w:top w:val="single" w:sz="4" w:space="0" w:color="auto"/>
              <w:bottom w:val="single" w:sz="4" w:space="0" w:color="auto"/>
            </w:tcBorders>
            <w:tcMar>
              <w:top w:w="80" w:type="dxa"/>
              <w:left w:w="80" w:type="dxa"/>
              <w:bottom w:w="80" w:type="dxa"/>
              <w:right w:w="80" w:type="dxa"/>
            </w:tcMar>
          </w:tcPr>
          <w:p w:rsidR="002D3A00" w:rsidRPr="00C575A2" w:rsidRDefault="002D3A00" w:rsidP="001D2BB9">
            <w:pPr>
              <w:pStyle w:val="tabelk1"/>
              <w:tabs>
                <w:tab w:val="clear" w:pos="1531"/>
                <w:tab w:val="clear" w:pos="1587"/>
              </w:tabs>
              <w:jc w:val="right"/>
              <w:rPr>
                <w:color w:val="auto"/>
              </w:rPr>
            </w:pPr>
            <w:r w:rsidRPr="00C575A2">
              <w:rPr>
                <w:color w:val="auto"/>
              </w:rPr>
              <w:t>Credit</w:t>
            </w:r>
          </w:p>
        </w:tc>
      </w:tr>
      <w:tr w:rsidR="002D3A00" w:rsidRPr="00884BD1" w:rsidTr="001D2BB9">
        <w:trPr>
          <w:trHeight w:val="525"/>
        </w:trPr>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4060"/>
              </w:tabs>
              <w:rPr>
                <w:color w:val="auto"/>
              </w:rPr>
            </w:pPr>
            <w:r w:rsidRPr="00884BD1">
              <w:rPr>
                <w:color w:val="auto"/>
              </w:rPr>
              <w:t>Naar eindbalans</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50.000</w:t>
            </w:r>
          </w:p>
        </w:tc>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970"/>
              </w:tabs>
              <w:rPr>
                <w:color w:val="auto"/>
              </w:rPr>
            </w:pPr>
            <w:r w:rsidRPr="00884BD1">
              <w:rPr>
                <w:color w:val="auto"/>
              </w:rPr>
              <w:t xml:space="preserve">Beginbalans </w:t>
            </w:r>
            <w:r w:rsidRPr="00884BD1">
              <w:rPr>
                <w:color w:val="auto"/>
              </w:rPr>
              <w:tab/>
              <w:t>€</w:t>
            </w:r>
            <w:r w:rsidRPr="00884BD1">
              <w:rPr>
                <w:rFonts w:ascii="Cambria Math" w:hAnsi="Cambria Math" w:cs="Cambria Math"/>
                <w:color w:val="auto"/>
              </w:rPr>
              <w:t> </w:t>
            </w:r>
            <w:r w:rsidRPr="00884BD1">
              <w:rPr>
                <w:color w:val="auto"/>
              </w:rPr>
              <w:t>40.000</w:t>
            </w:r>
          </w:p>
          <w:p w:rsidR="002D3A00" w:rsidRPr="00884BD1" w:rsidRDefault="002D3A00" w:rsidP="001D2BB9">
            <w:pPr>
              <w:pStyle w:val="tabelpt"/>
              <w:tabs>
                <w:tab w:val="left" w:pos="3970"/>
              </w:tabs>
              <w:rPr>
                <w:color w:val="auto"/>
              </w:rPr>
            </w:pPr>
            <w:r w:rsidRPr="00884BD1">
              <w:rPr>
                <w:color w:val="auto"/>
              </w:rPr>
              <w:t>Toevoeging</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10.000</w:t>
            </w:r>
            <w:r w:rsidRPr="00884BD1">
              <w:rPr>
                <w:color w:val="auto"/>
              </w:rPr>
              <w:t>*</w:t>
            </w:r>
          </w:p>
        </w:tc>
      </w:tr>
      <w:tr w:rsidR="002D3A00" w:rsidRPr="00884BD1" w:rsidTr="001D2BB9">
        <w:trPr>
          <w:trHeight w:val="60"/>
        </w:trPr>
        <w:tc>
          <w:tcPr>
            <w:tcW w:w="4939" w:type="dxa"/>
            <w:tcMar>
              <w:top w:w="80" w:type="dxa"/>
              <w:left w:w="80" w:type="dxa"/>
              <w:bottom w:w="80" w:type="dxa"/>
              <w:right w:w="80" w:type="dxa"/>
            </w:tcMar>
          </w:tcPr>
          <w:p w:rsidR="002D3A00" w:rsidRPr="00884BD1" w:rsidRDefault="002D3A00" w:rsidP="001D2BB9">
            <w:pPr>
              <w:pStyle w:val="tabelpt"/>
              <w:tabs>
                <w:tab w:val="left" w:pos="406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50.000</w:t>
            </w:r>
          </w:p>
        </w:tc>
        <w:tc>
          <w:tcPr>
            <w:tcW w:w="4939" w:type="dxa"/>
            <w:tcMar>
              <w:top w:w="80" w:type="dxa"/>
              <w:left w:w="80" w:type="dxa"/>
              <w:bottom w:w="80" w:type="dxa"/>
              <w:right w:w="80" w:type="dxa"/>
            </w:tcMar>
          </w:tcPr>
          <w:p w:rsidR="002D3A00" w:rsidRPr="00884BD1" w:rsidRDefault="002D3A00" w:rsidP="001D2BB9">
            <w:pPr>
              <w:pStyle w:val="tabelpt"/>
              <w:tabs>
                <w:tab w:val="left" w:pos="397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50.000</w:t>
            </w:r>
          </w:p>
        </w:tc>
      </w:tr>
    </w:tbl>
    <w:p w:rsidR="002D3A00" w:rsidRPr="005E489B" w:rsidRDefault="002D3A00" w:rsidP="002D3A00">
      <w:pPr>
        <w:pStyle w:val="tabelptfn"/>
      </w:pPr>
      <w:r w:rsidRPr="005E489B">
        <w:t>*</w:t>
      </w:r>
      <w:r w:rsidRPr="005E489B">
        <w:tab/>
        <w:t>De toevoeging vindt plaats binnen het fiscale eigen vermogen en staat daarom niet op de fiscale winst-en-verliesrekening.</w:t>
      </w:r>
    </w:p>
    <w:p w:rsidR="002D3A00" w:rsidRDefault="002D3A00" w:rsidP="002D3A00">
      <w:pPr>
        <w:pStyle w:val="pt"/>
      </w:pPr>
    </w:p>
    <w:p w:rsidR="002D3A00" w:rsidRPr="005E489B" w:rsidRDefault="002D3A00" w:rsidP="002D3A00">
      <w:pPr>
        <w:pStyle w:val="pt"/>
      </w:pPr>
      <w:r w:rsidRPr="005E489B">
        <w:t>Gevolgen:</w:t>
      </w:r>
    </w:p>
    <w:p w:rsidR="002D3A00" w:rsidRPr="001814D8" w:rsidRDefault="002D3A00" w:rsidP="002D3A00">
      <w:pPr>
        <w:pStyle w:val="ptopslijst1"/>
      </w:pPr>
      <w:r w:rsidRPr="001814D8">
        <w:t>•</w:t>
      </w:r>
      <w:r w:rsidRPr="001814D8">
        <w:tab/>
        <w:t>Door de toevoeging aan de KER wordt de belastbare winst ten opzichte van de fiscale winst met € 10.000 verlaagd (in de staart van de vermogensvergelijking).</w:t>
      </w:r>
    </w:p>
    <w:p w:rsidR="002D3A00" w:rsidRPr="001D6330" w:rsidRDefault="002D3A00" w:rsidP="002D3A00">
      <w:pPr>
        <w:pStyle w:val="ptopslijst1"/>
        <w:rPr>
          <w:lang w:val="da-DK"/>
        </w:rPr>
      </w:pPr>
      <w:r w:rsidRPr="001D6330">
        <w:rPr>
          <w:lang w:val="da-DK"/>
        </w:rPr>
        <w:t>•</w:t>
      </w:r>
      <w:r w:rsidRPr="001D6330">
        <w:rPr>
          <w:lang w:val="da-DK"/>
        </w:rPr>
        <w:tab/>
        <w:t>Op de commerciële balans komt de KER niet voor. Wel kan commercieel een voorziening groot onderhoud worden gevormd. Fiscaal mag dit ook, maar dan moet de onderneming kiezen tussen een KER en een voorziening.</w:t>
      </w:r>
    </w:p>
    <w:p w:rsidR="002D3A00" w:rsidRPr="001D6330" w:rsidRDefault="002D3A00" w:rsidP="002D3A00">
      <w:pPr>
        <w:pStyle w:val="pt"/>
        <w:rPr>
          <w:lang w:val="da-DK"/>
        </w:rPr>
      </w:pPr>
    </w:p>
    <w:p w:rsidR="002D3A00" w:rsidRPr="005E489B" w:rsidRDefault="002D3A00" w:rsidP="002D3A00">
      <w:pPr>
        <w:pStyle w:val="pt"/>
      </w:pPr>
      <w:r w:rsidRPr="005E489B">
        <w:t>10.</w:t>
      </w:r>
      <w:r w:rsidRPr="005E489B">
        <w:tab/>
      </w:r>
    </w:p>
    <w:p w:rsidR="002D3A00" w:rsidRPr="00C575A2" w:rsidRDefault="002D3A00" w:rsidP="002D3A00">
      <w:pPr>
        <w:pStyle w:val="pt"/>
        <w:rPr>
          <w:rStyle w:val="Italic"/>
          <w:iCs/>
          <w:color w:val="auto"/>
        </w:rPr>
      </w:pPr>
      <w:r w:rsidRPr="00C575A2">
        <w:rPr>
          <w:rStyle w:val="Italic"/>
          <w:iCs/>
          <w:color w:val="auto"/>
        </w:rPr>
        <w:t>Grootboekrekening ‘Voorziening groot onderhoud’, commercieel</w:t>
      </w: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2D3A00" w:rsidRPr="00884BD1" w:rsidTr="001D2BB9">
        <w:trPr>
          <w:trHeight w:val="60"/>
        </w:trPr>
        <w:tc>
          <w:tcPr>
            <w:tcW w:w="4939" w:type="dxa"/>
            <w:tcBorders>
              <w:top w:val="single" w:sz="4" w:space="0" w:color="auto"/>
              <w:bottom w:val="single" w:sz="4" w:space="0" w:color="auto"/>
            </w:tcBorders>
            <w:tcMar>
              <w:top w:w="80" w:type="dxa"/>
              <w:left w:w="80" w:type="dxa"/>
              <w:bottom w:w="80" w:type="dxa"/>
              <w:right w:w="80" w:type="dxa"/>
            </w:tcMar>
          </w:tcPr>
          <w:p w:rsidR="002D3A00" w:rsidRPr="00884BD1" w:rsidRDefault="002D3A00" w:rsidP="001D2BB9">
            <w:pPr>
              <w:pStyle w:val="tabelk1"/>
              <w:rPr>
                <w:color w:val="auto"/>
              </w:rPr>
            </w:pPr>
            <w:r w:rsidRPr="00C575A2">
              <w:rPr>
                <w:color w:val="auto"/>
              </w:rPr>
              <w:t>Debet</w:t>
            </w:r>
          </w:p>
        </w:tc>
        <w:tc>
          <w:tcPr>
            <w:tcW w:w="4939" w:type="dxa"/>
            <w:tcBorders>
              <w:top w:val="single" w:sz="4" w:space="0" w:color="auto"/>
              <w:bottom w:val="single" w:sz="4" w:space="0" w:color="auto"/>
            </w:tcBorders>
            <w:tcMar>
              <w:top w:w="80" w:type="dxa"/>
              <w:left w:w="80" w:type="dxa"/>
              <w:bottom w:w="80" w:type="dxa"/>
              <w:right w:w="80" w:type="dxa"/>
            </w:tcMar>
          </w:tcPr>
          <w:p w:rsidR="002D3A00" w:rsidRPr="00C575A2" w:rsidRDefault="002D3A00" w:rsidP="001D2BB9">
            <w:pPr>
              <w:pStyle w:val="tabelk1"/>
              <w:jc w:val="right"/>
              <w:rPr>
                <w:color w:val="auto"/>
              </w:rPr>
            </w:pPr>
            <w:r w:rsidRPr="00C575A2">
              <w:rPr>
                <w:color w:val="auto"/>
              </w:rPr>
              <w:t>Credit</w:t>
            </w:r>
          </w:p>
        </w:tc>
      </w:tr>
      <w:tr w:rsidR="002D3A00" w:rsidRPr="00884BD1" w:rsidTr="001D2BB9">
        <w:trPr>
          <w:trHeight w:val="60"/>
        </w:trPr>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4060"/>
              </w:tabs>
              <w:rPr>
                <w:color w:val="auto"/>
              </w:rPr>
            </w:pPr>
            <w:r w:rsidRPr="00884BD1">
              <w:rPr>
                <w:color w:val="auto"/>
              </w:rPr>
              <w:t>Naar eindbalans</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50.000</w:t>
            </w:r>
          </w:p>
        </w:tc>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4060"/>
              </w:tabs>
              <w:rPr>
                <w:color w:val="auto"/>
              </w:rPr>
            </w:pPr>
            <w:r w:rsidRPr="00884BD1">
              <w:rPr>
                <w:color w:val="auto"/>
              </w:rPr>
              <w:t>Beginbalans</w:t>
            </w:r>
            <w:r w:rsidRPr="00884BD1">
              <w:rPr>
                <w:color w:val="auto"/>
              </w:rPr>
              <w:tab/>
              <w:t>€</w:t>
            </w:r>
            <w:r w:rsidRPr="00884BD1">
              <w:rPr>
                <w:rFonts w:ascii="Cambria Math" w:hAnsi="Cambria Math" w:cs="Cambria Math"/>
                <w:color w:val="auto"/>
              </w:rPr>
              <w:t> </w:t>
            </w:r>
            <w:r w:rsidRPr="00884BD1">
              <w:rPr>
                <w:color w:val="auto"/>
              </w:rPr>
              <w:t>40.000</w:t>
            </w:r>
          </w:p>
          <w:p w:rsidR="002D3A00" w:rsidRPr="00884BD1" w:rsidRDefault="002D3A00" w:rsidP="001D2BB9">
            <w:pPr>
              <w:pStyle w:val="tabelpt"/>
              <w:tabs>
                <w:tab w:val="left" w:pos="4060"/>
              </w:tabs>
              <w:rPr>
                <w:color w:val="auto"/>
              </w:rPr>
            </w:pPr>
            <w:r w:rsidRPr="00884BD1">
              <w:rPr>
                <w:color w:val="auto"/>
              </w:rPr>
              <w:t>Toevoeging</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10.000</w:t>
            </w:r>
          </w:p>
        </w:tc>
      </w:tr>
      <w:tr w:rsidR="002D3A00" w:rsidRPr="00884BD1" w:rsidTr="001D2BB9">
        <w:trPr>
          <w:trHeight w:val="60"/>
        </w:trPr>
        <w:tc>
          <w:tcPr>
            <w:tcW w:w="4939" w:type="dxa"/>
            <w:tcMar>
              <w:top w:w="80" w:type="dxa"/>
              <w:left w:w="80" w:type="dxa"/>
              <w:bottom w:w="80" w:type="dxa"/>
              <w:right w:w="80" w:type="dxa"/>
            </w:tcMar>
          </w:tcPr>
          <w:p w:rsidR="002D3A00" w:rsidRPr="00884BD1" w:rsidRDefault="002D3A00" w:rsidP="001D2BB9">
            <w:pPr>
              <w:pStyle w:val="tabelpt"/>
              <w:tabs>
                <w:tab w:val="left" w:pos="406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50.000</w:t>
            </w:r>
          </w:p>
        </w:tc>
        <w:tc>
          <w:tcPr>
            <w:tcW w:w="4939" w:type="dxa"/>
            <w:tcMar>
              <w:top w:w="80" w:type="dxa"/>
              <w:left w:w="80" w:type="dxa"/>
              <w:bottom w:w="80" w:type="dxa"/>
              <w:right w:w="80" w:type="dxa"/>
            </w:tcMar>
          </w:tcPr>
          <w:p w:rsidR="002D3A00" w:rsidRPr="00884BD1" w:rsidRDefault="002D3A00" w:rsidP="001D2BB9">
            <w:pPr>
              <w:pStyle w:val="tabelpt"/>
              <w:tabs>
                <w:tab w:val="left" w:pos="406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50.000</w:t>
            </w:r>
          </w:p>
        </w:tc>
      </w:tr>
    </w:tbl>
    <w:p w:rsidR="002D3A00" w:rsidRPr="005E489B" w:rsidRDefault="002D3A00" w:rsidP="002D3A00">
      <w:pPr>
        <w:pStyle w:val="pt"/>
      </w:pPr>
    </w:p>
    <w:p w:rsidR="002D3A00" w:rsidRPr="00CC02FB" w:rsidRDefault="002D3A00" w:rsidP="002D3A00">
      <w:pPr>
        <w:pStyle w:val="pt"/>
        <w:rPr>
          <w:lang w:val="nl-NL"/>
        </w:rPr>
      </w:pPr>
      <w:r w:rsidRPr="00CC02FB">
        <w:rPr>
          <w:lang w:val="nl-NL"/>
        </w:rPr>
        <w:t>Gevolgen:</w:t>
      </w:r>
    </w:p>
    <w:p w:rsidR="002D3A00" w:rsidRPr="001814D8" w:rsidRDefault="002D3A00" w:rsidP="002D3A00">
      <w:pPr>
        <w:pStyle w:val="ptopslijst1"/>
      </w:pPr>
      <w:r w:rsidRPr="00CC02FB">
        <w:rPr>
          <w:lang w:val="nl-NL"/>
        </w:rPr>
        <w:t>•</w:t>
      </w:r>
      <w:r w:rsidRPr="00CC02FB">
        <w:rPr>
          <w:lang w:val="nl-NL"/>
        </w:rPr>
        <w:tab/>
        <w:t xml:space="preserve">Fiscaal is er sprake van een KER en daarom is er fiscaal geen sprake van kosten door toevoeging aan een voorziening. Hierdoor is de fiscale winst € 10.000 hoger dan de commerciële winst. </w:t>
      </w:r>
      <w:r w:rsidRPr="001814D8">
        <w:t>Maar dit bedrag wordt in de staart van de vermogensvergelijking in mindering gebracht op de fiscale winst, door de toevoeging aan de KER.</w:t>
      </w:r>
    </w:p>
    <w:p w:rsidR="002D3A00" w:rsidRPr="001D6330" w:rsidRDefault="002D3A00" w:rsidP="002D3A00">
      <w:pPr>
        <w:pStyle w:val="ptopslijst1"/>
        <w:rPr>
          <w:lang w:val="da-DK"/>
        </w:rPr>
      </w:pPr>
      <w:r w:rsidRPr="001D6330">
        <w:rPr>
          <w:lang w:val="da-DK"/>
        </w:rPr>
        <w:t>•</w:t>
      </w:r>
      <w:r w:rsidRPr="001D6330">
        <w:rPr>
          <w:lang w:val="da-DK"/>
        </w:rPr>
        <w:tab/>
        <w:t>Op de fiscale balans komt de voorziening groot onderhoud niet voor.</w:t>
      </w:r>
    </w:p>
    <w:p w:rsidR="002D3A00" w:rsidRPr="001D6330" w:rsidRDefault="002D3A00" w:rsidP="002D3A00">
      <w:pPr>
        <w:pStyle w:val="pt"/>
        <w:rPr>
          <w:lang w:val="da-DK"/>
        </w:rPr>
      </w:pPr>
    </w:p>
    <w:p w:rsidR="002D3A00" w:rsidRPr="005E489B" w:rsidRDefault="002D3A00" w:rsidP="002D3A00">
      <w:pPr>
        <w:pStyle w:val="pt"/>
      </w:pPr>
      <w:r w:rsidRPr="005E489B">
        <w:t>11.</w:t>
      </w:r>
      <w:r w:rsidRPr="005E489B">
        <w:tab/>
      </w:r>
    </w:p>
    <w:p w:rsidR="002D3A00" w:rsidRPr="00C575A2" w:rsidRDefault="002D3A00" w:rsidP="002D3A00">
      <w:pPr>
        <w:pStyle w:val="pt"/>
        <w:rPr>
          <w:rStyle w:val="Italic"/>
          <w:iCs/>
          <w:color w:val="auto"/>
        </w:rPr>
      </w:pPr>
      <w:r w:rsidRPr="00C575A2">
        <w:rPr>
          <w:rStyle w:val="Italic"/>
          <w:iCs/>
          <w:color w:val="auto"/>
        </w:rPr>
        <w:t>Grootboekrekening ‘HIR’ (fiscaal eigen vermogen)</w:t>
      </w: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2D3A00" w:rsidRPr="00884BD1" w:rsidTr="001D2BB9">
        <w:trPr>
          <w:trHeight w:val="60"/>
        </w:trPr>
        <w:tc>
          <w:tcPr>
            <w:tcW w:w="4939" w:type="dxa"/>
            <w:tcBorders>
              <w:top w:val="single" w:sz="4" w:space="0" w:color="auto"/>
              <w:bottom w:val="single" w:sz="4" w:space="0" w:color="auto"/>
            </w:tcBorders>
            <w:tcMar>
              <w:top w:w="80" w:type="dxa"/>
              <w:left w:w="80" w:type="dxa"/>
              <w:bottom w:w="80" w:type="dxa"/>
              <w:right w:w="80" w:type="dxa"/>
            </w:tcMar>
          </w:tcPr>
          <w:p w:rsidR="002D3A00" w:rsidRPr="00884BD1" w:rsidRDefault="002D3A00" w:rsidP="001D2BB9">
            <w:pPr>
              <w:pStyle w:val="tabelk1"/>
              <w:rPr>
                <w:color w:val="auto"/>
              </w:rPr>
            </w:pPr>
            <w:r w:rsidRPr="00C575A2">
              <w:rPr>
                <w:color w:val="auto"/>
              </w:rPr>
              <w:t>Debet</w:t>
            </w:r>
          </w:p>
        </w:tc>
        <w:tc>
          <w:tcPr>
            <w:tcW w:w="4939" w:type="dxa"/>
            <w:tcBorders>
              <w:top w:val="single" w:sz="4" w:space="0" w:color="auto"/>
              <w:bottom w:val="single" w:sz="4" w:space="0" w:color="auto"/>
            </w:tcBorders>
            <w:tcMar>
              <w:top w:w="80" w:type="dxa"/>
              <w:left w:w="80" w:type="dxa"/>
              <w:bottom w:w="80" w:type="dxa"/>
              <w:right w:w="80" w:type="dxa"/>
            </w:tcMar>
          </w:tcPr>
          <w:p w:rsidR="002D3A00" w:rsidRPr="00C575A2" w:rsidRDefault="002D3A00" w:rsidP="001D2BB9">
            <w:pPr>
              <w:pStyle w:val="tabelk1"/>
              <w:jc w:val="right"/>
              <w:rPr>
                <w:color w:val="auto"/>
              </w:rPr>
            </w:pPr>
            <w:r w:rsidRPr="00C575A2">
              <w:rPr>
                <w:color w:val="auto"/>
              </w:rPr>
              <w:t>Credit</w:t>
            </w:r>
          </w:p>
        </w:tc>
      </w:tr>
      <w:tr w:rsidR="002D3A00" w:rsidRPr="00884BD1" w:rsidTr="001D2BB9">
        <w:trPr>
          <w:trHeight w:val="525"/>
        </w:trPr>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970"/>
              </w:tabs>
              <w:rPr>
                <w:color w:val="auto"/>
                <w:lang w:val="it-IT"/>
              </w:rPr>
            </w:pPr>
            <w:r w:rsidRPr="00884BD1">
              <w:rPr>
                <w:color w:val="auto"/>
                <w:lang w:val="it-IT"/>
              </w:rPr>
              <w:t>Afboeking op</w:t>
            </w:r>
          </w:p>
          <w:p w:rsidR="002D3A00" w:rsidRPr="00884BD1" w:rsidRDefault="002D3A00" w:rsidP="001D2BB9">
            <w:pPr>
              <w:pStyle w:val="tabelpt"/>
              <w:tabs>
                <w:tab w:val="left" w:pos="3970"/>
              </w:tabs>
              <w:rPr>
                <w:color w:val="auto"/>
                <w:lang w:val="it-IT"/>
              </w:rPr>
            </w:pPr>
            <w:r w:rsidRPr="00884BD1">
              <w:rPr>
                <w:color w:val="auto"/>
                <w:lang w:val="it-IT"/>
              </w:rPr>
              <w:t>aanschaf gebouw</w:t>
            </w:r>
            <w:r w:rsidRPr="00884BD1">
              <w:rPr>
                <w:color w:val="auto"/>
                <w:lang w:val="it-IT"/>
              </w:rPr>
              <w:tab/>
              <w:t>€</w:t>
            </w:r>
            <w:r w:rsidRPr="00884BD1">
              <w:rPr>
                <w:rFonts w:ascii="Cambria Math" w:hAnsi="Cambria Math" w:cs="Cambria Math"/>
                <w:color w:val="auto"/>
                <w:lang w:val="it-IT"/>
              </w:rPr>
              <w:t> </w:t>
            </w:r>
            <w:r w:rsidRPr="00884BD1">
              <w:rPr>
                <w:color w:val="auto"/>
                <w:lang w:val="it-IT"/>
              </w:rPr>
              <w:t>200.000</w:t>
            </w:r>
          </w:p>
          <w:p w:rsidR="002D3A00" w:rsidRPr="00884BD1" w:rsidRDefault="002D3A00" w:rsidP="001D2BB9">
            <w:pPr>
              <w:pStyle w:val="tabelpt"/>
              <w:tabs>
                <w:tab w:val="left" w:pos="3970"/>
              </w:tabs>
              <w:rPr>
                <w:color w:val="auto"/>
                <w:lang w:val="it-IT"/>
              </w:rPr>
            </w:pPr>
            <w:r w:rsidRPr="00884BD1">
              <w:rPr>
                <w:color w:val="auto"/>
                <w:lang w:val="it-IT"/>
              </w:rPr>
              <w:t>Naar eindbalans</w:t>
            </w:r>
            <w:r w:rsidRPr="00884BD1">
              <w:rPr>
                <w:color w:val="auto"/>
                <w:lang w:val="it-IT"/>
              </w:rPr>
              <w:tab/>
            </w:r>
            <w:r w:rsidRPr="00884BD1">
              <w:rPr>
                <w:rStyle w:val="balansonderstreeptonder"/>
                <w:lang w:val="it-IT"/>
              </w:rPr>
              <w:t>€</w:t>
            </w:r>
            <w:r w:rsidRPr="00884BD1">
              <w:rPr>
                <w:rStyle w:val="balansonderstreeptonder"/>
                <w:rFonts w:ascii="Cambria Math" w:hAnsi="Cambria Math" w:cs="Cambria Math"/>
                <w:lang w:val="it-IT"/>
              </w:rPr>
              <w:t>  </w:t>
            </w:r>
            <w:r w:rsidRPr="00884BD1">
              <w:rPr>
                <w:rStyle w:val="balansonderstreeptonder"/>
                <w:lang w:val="it-IT"/>
              </w:rPr>
              <w:t>68.000</w:t>
            </w:r>
          </w:p>
        </w:tc>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970"/>
              </w:tabs>
              <w:rPr>
                <w:color w:val="auto"/>
              </w:rPr>
            </w:pPr>
            <w:r w:rsidRPr="00884BD1">
              <w:rPr>
                <w:color w:val="auto"/>
              </w:rPr>
              <w:t>Toevoeging boekwinst gebouw</w:t>
            </w:r>
            <w:r w:rsidRPr="00884BD1">
              <w:rPr>
                <w:color w:val="auto"/>
              </w:rPr>
              <w:tab/>
              <w:t>€</w:t>
            </w:r>
            <w:r w:rsidRPr="00884BD1">
              <w:rPr>
                <w:rFonts w:ascii="Cambria Math" w:hAnsi="Cambria Math" w:cs="Cambria Math"/>
                <w:color w:val="auto"/>
              </w:rPr>
              <w:t> </w:t>
            </w:r>
            <w:r w:rsidRPr="00884BD1">
              <w:rPr>
                <w:color w:val="auto"/>
              </w:rPr>
              <w:t>200.000</w:t>
            </w:r>
          </w:p>
          <w:p w:rsidR="002D3A00" w:rsidRPr="00884BD1" w:rsidRDefault="002D3A00" w:rsidP="001D2BB9">
            <w:pPr>
              <w:pStyle w:val="tabelpt"/>
              <w:tabs>
                <w:tab w:val="left" w:pos="3970"/>
              </w:tabs>
              <w:rPr>
                <w:color w:val="auto"/>
              </w:rPr>
            </w:pPr>
            <w:r w:rsidRPr="00884BD1">
              <w:rPr>
                <w:color w:val="auto"/>
              </w:rPr>
              <w:t>Toevoeging boekwinst machine</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68.000</w:t>
            </w:r>
          </w:p>
        </w:tc>
      </w:tr>
      <w:tr w:rsidR="002D3A00" w:rsidRPr="00884BD1" w:rsidTr="001D2BB9">
        <w:trPr>
          <w:trHeight w:val="60"/>
        </w:trPr>
        <w:tc>
          <w:tcPr>
            <w:tcW w:w="4939" w:type="dxa"/>
            <w:tcMar>
              <w:top w:w="80" w:type="dxa"/>
              <w:left w:w="80" w:type="dxa"/>
              <w:bottom w:w="80" w:type="dxa"/>
              <w:right w:w="80" w:type="dxa"/>
            </w:tcMar>
          </w:tcPr>
          <w:p w:rsidR="002D3A00" w:rsidRPr="00884BD1" w:rsidRDefault="002D3A00" w:rsidP="001D2BB9">
            <w:pPr>
              <w:pStyle w:val="tabelpt"/>
              <w:tabs>
                <w:tab w:val="left" w:pos="397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268.000</w:t>
            </w:r>
          </w:p>
        </w:tc>
        <w:tc>
          <w:tcPr>
            <w:tcW w:w="4939" w:type="dxa"/>
            <w:tcMar>
              <w:top w:w="80" w:type="dxa"/>
              <w:left w:w="80" w:type="dxa"/>
              <w:bottom w:w="80" w:type="dxa"/>
              <w:right w:w="80" w:type="dxa"/>
            </w:tcMar>
          </w:tcPr>
          <w:p w:rsidR="002D3A00" w:rsidRPr="00884BD1" w:rsidRDefault="002D3A00" w:rsidP="001D2BB9">
            <w:pPr>
              <w:pStyle w:val="tabelpt"/>
              <w:tabs>
                <w:tab w:val="left" w:pos="397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268.000</w:t>
            </w:r>
          </w:p>
        </w:tc>
      </w:tr>
    </w:tbl>
    <w:p w:rsidR="002D3A00" w:rsidRPr="005E489B" w:rsidRDefault="002D3A00" w:rsidP="002D3A00">
      <w:pPr>
        <w:pStyle w:val="pt"/>
      </w:pPr>
    </w:p>
    <w:p w:rsidR="002D3A00" w:rsidRPr="005E489B" w:rsidRDefault="002D3A00" w:rsidP="002D3A00">
      <w:pPr>
        <w:pStyle w:val="pt"/>
      </w:pPr>
      <w:r w:rsidRPr="00CC02FB">
        <w:rPr>
          <w:lang w:val="nl-NL"/>
        </w:rPr>
        <w:t xml:space="preserve">De toevoeging vindt plaats binnen het fiscale eigen vermogen en staat daarom niet op de fiscale winst-en-verliesrekening. De boekwinsten maken wel deel uit van de fiscale winst over 2015, omdat het fiscale vermogen door de boekwinsten is toegenomen. Door de aanwending van de HIR wordt het fiscale eigen vermogen verlaagd, wat de fiscale winst vermindert. </w:t>
      </w:r>
      <w:r w:rsidRPr="005E489B">
        <w:t>De mutatie van de HIR is per saldo een toename van € 68.000. Dit bedrag komt in de staart van de vermogensvergelijking in mindering op de belastbare winst. De gevolgen van de vorming en de aanwending van de HIR zijn bij de desbetreffende posten al besproken.</w:t>
      </w:r>
    </w:p>
    <w:p w:rsidR="002D3A00" w:rsidRDefault="002D3A00" w:rsidP="002D3A00">
      <w:pPr>
        <w:pStyle w:val="pt"/>
      </w:pPr>
    </w:p>
    <w:p w:rsidR="002D3A00" w:rsidRPr="005E489B" w:rsidRDefault="002D3A00" w:rsidP="002D3A00">
      <w:pPr>
        <w:pStyle w:val="pt"/>
      </w:pPr>
      <w:r w:rsidRPr="005E489B">
        <w:t>12.</w:t>
      </w:r>
    </w:p>
    <w:p w:rsidR="002D3A00" w:rsidRPr="00C575A2" w:rsidRDefault="002D3A00" w:rsidP="002D3A00">
      <w:pPr>
        <w:pStyle w:val="tabelpt23mm"/>
        <w:ind w:left="0"/>
        <w:rPr>
          <w:color w:val="auto"/>
        </w:rPr>
      </w:pPr>
      <w:r w:rsidRPr="00C575A2">
        <w:rPr>
          <w:color w:val="auto"/>
        </w:rPr>
        <w:t>Fiscale winst-en-verliesrekening Slachter bv over 2015</w:t>
      </w:r>
    </w:p>
    <w:tbl>
      <w:tblPr>
        <w:tblW w:w="0" w:type="auto"/>
        <w:tblInd w:w="80" w:type="dxa"/>
        <w:tblLayout w:type="fixed"/>
        <w:tblCellMar>
          <w:left w:w="0" w:type="dxa"/>
          <w:right w:w="0" w:type="dxa"/>
        </w:tblCellMar>
        <w:tblLook w:val="0000"/>
      </w:tblPr>
      <w:tblGrid>
        <w:gridCol w:w="6570"/>
        <w:gridCol w:w="1620"/>
        <w:gridCol w:w="1688"/>
      </w:tblGrid>
      <w:tr w:rsidR="002D3A00" w:rsidRPr="00884BD1" w:rsidTr="001D2BB9">
        <w:trPr>
          <w:trHeight w:val="60"/>
        </w:trPr>
        <w:tc>
          <w:tcPr>
            <w:tcW w:w="65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Omzet</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ind w:left="302"/>
              <w:textAlignment w:val="auto"/>
              <w:rPr>
                <w:rFonts w:ascii="Verdana" w:hAnsi="Verdana" w:cs="Times New Roman"/>
                <w:color w:val="auto"/>
                <w:lang w:val="it-IT"/>
              </w:rPr>
            </w:pP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288"/>
              <w:rPr>
                <w:color w:val="auto"/>
              </w:rPr>
            </w:pPr>
            <w:r w:rsidRPr="00884BD1">
              <w:rPr>
                <w:color w:val="auto"/>
              </w:rPr>
              <w:t>€</w:t>
            </w:r>
            <w:r w:rsidRPr="00884BD1">
              <w:rPr>
                <w:rStyle w:val="Onderstreept"/>
                <w:rFonts w:ascii="Cambria Math" w:hAnsi="Cambria Math" w:cs="Cambria Math"/>
                <w:color w:val="auto"/>
              </w:rPr>
              <w:t> </w:t>
            </w:r>
            <w:r w:rsidRPr="00884BD1">
              <w:rPr>
                <w:color w:val="auto"/>
              </w:rPr>
              <w:t>3.300.000</w:t>
            </w:r>
          </w:p>
        </w:tc>
      </w:tr>
      <w:tr w:rsidR="002D3A00" w:rsidRPr="00884BD1" w:rsidTr="001D2BB9">
        <w:trPr>
          <w:trHeight w:val="60"/>
        </w:trPr>
        <w:tc>
          <w:tcPr>
            <w:tcW w:w="65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Boekwinst verkoop onroerend goed (€ 150.000 + € 50.000)</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ind w:left="302"/>
              <w:textAlignment w:val="auto"/>
              <w:rPr>
                <w:rFonts w:ascii="Verdana" w:hAnsi="Verdana" w:cs="Times New Roman"/>
                <w:color w:val="auto"/>
                <w:lang w:val="it-IT"/>
              </w:rPr>
            </w:pP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2D3A00" w:rsidRPr="00884BD1" w:rsidRDefault="002D3A00" w:rsidP="001D2BB9">
            <w:pPr>
              <w:pStyle w:val="tabelpt"/>
              <w:tabs>
                <w:tab w:val="left" w:pos="1000"/>
              </w:tabs>
              <w:ind w:left="288"/>
              <w:rPr>
                <w:color w:val="auto"/>
              </w:rPr>
            </w:pPr>
            <w:r w:rsidRPr="00884BD1">
              <w:rPr>
                <w:color w:val="auto"/>
              </w:rPr>
              <w:t>€</w:t>
            </w:r>
            <w:r w:rsidRPr="00884BD1">
              <w:rPr>
                <w:rStyle w:val="Onderstreept"/>
                <w:rFonts w:ascii="Cambria Math" w:hAnsi="Cambria Math" w:cs="Cambria Math"/>
                <w:color w:val="auto"/>
              </w:rPr>
              <w:t>   </w:t>
            </w:r>
            <w:r w:rsidRPr="00884BD1">
              <w:rPr>
                <w:color w:val="auto"/>
              </w:rPr>
              <w:t>200.000 +</w:t>
            </w:r>
          </w:p>
        </w:tc>
      </w:tr>
      <w:tr w:rsidR="002D3A00" w:rsidRPr="00884BD1" w:rsidTr="001D2BB9">
        <w:trPr>
          <w:trHeight w:val="60"/>
        </w:trPr>
        <w:tc>
          <w:tcPr>
            <w:tcW w:w="65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Boekwinst verkoop machine (€ 0 + € 68.000)</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ind w:left="302"/>
              <w:textAlignment w:val="auto"/>
              <w:rPr>
                <w:rFonts w:ascii="Verdana" w:hAnsi="Verdana" w:cs="Times New Roman"/>
                <w:color w:val="auto"/>
                <w:lang w:val="it-IT"/>
              </w:rPr>
            </w:pP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2D3A00" w:rsidRPr="00884BD1" w:rsidRDefault="002D3A00" w:rsidP="001D2BB9">
            <w:pPr>
              <w:pStyle w:val="tabelpt"/>
              <w:ind w:left="288"/>
              <w:rPr>
                <w:color w:val="auto"/>
              </w:rPr>
            </w:pPr>
            <w:r w:rsidRPr="00884BD1">
              <w:rPr>
                <w:color w:val="auto"/>
              </w:rPr>
              <w:t>€</w:t>
            </w:r>
            <w:r w:rsidRPr="00884BD1">
              <w:rPr>
                <w:rStyle w:val="Onderstreept"/>
                <w:rFonts w:ascii="Cambria Math" w:hAnsi="Cambria Math" w:cs="Cambria Math"/>
                <w:color w:val="auto"/>
              </w:rPr>
              <w:t>    </w:t>
            </w:r>
            <w:r w:rsidRPr="00884BD1">
              <w:rPr>
                <w:color w:val="auto"/>
              </w:rPr>
              <w:t>68.000 +</w:t>
            </w:r>
          </w:p>
        </w:tc>
      </w:tr>
      <w:tr w:rsidR="002D3A00" w:rsidRPr="00884BD1" w:rsidTr="001D2BB9">
        <w:trPr>
          <w:trHeight w:val="60"/>
        </w:trPr>
        <w:tc>
          <w:tcPr>
            <w:tcW w:w="65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 xml:space="preserve">Resultaat deelnemingen </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ind w:left="302"/>
              <w:textAlignment w:val="auto"/>
              <w:rPr>
                <w:rFonts w:ascii="Verdana" w:hAnsi="Verdana" w:cs="Times New Roman"/>
                <w:color w:val="auto"/>
                <w:lang w:val="it-IT"/>
              </w:rPr>
            </w:pP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2D3A00" w:rsidRPr="00884BD1" w:rsidRDefault="002D3A00" w:rsidP="001D2BB9">
            <w:pPr>
              <w:pStyle w:val="tabelpt"/>
              <w:ind w:left="288"/>
              <w:rPr>
                <w:color w:val="auto"/>
              </w:rPr>
            </w:pPr>
            <w:r w:rsidRPr="00884BD1">
              <w:rPr>
                <w:color w:val="auto"/>
              </w:rPr>
              <w:t>€</w:t>
            </w:r>
            <w:r w:rsidRPr="00884BD1">
              <w:rPr>
                <w:rStyle w:val="Onderstreept"/>
                <w:rFonts w:ascii="Cambria Math" w:hAnsi="Cambria Math" w:cs="Cambria Math"/>
                <w:color w:val="auto"/>
              </w:rPr>
              <w:t>    </w:t>
            </w:r>
            <w:r w:rsidRPr="00884BD1">
              <w:rPr>
                <w:color w:val="auto"/>
              </w:rPr>
              <w:t>66.000 +</w:t>
            </w:r>
          </w:p>
        </w:tc>
      </w:tr>
      <w:tr w:rsidR="002D3A00" w:rsidRPr="00884BD1" w:rsidTr="001D2BB9">
        <w:trPr>
          <w:trHeight w:val="60"/>
        </w:trPr>
        <w:tc>
          <w:tcPr>
            <w:tcW w:w="65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Koersresultaat beleggingen</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ind w:left="302"/>
              <w:textAlignment w:val="auto"/>
              <w:rPr>
                <w:rFonts w:ascii="Verdana" w:hAnsi="Verdana" w:cs="Times New Roman"/>
                <w:color w:val="auto"/>
                <w:lang w:val="it-IT"/>
              </w:rPr>
            </w:pP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288"/>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18.000</w:t>
            </w:r>
            <w:r w:rsidRPr="00884BD1">
              <w:rPr>
                <w:color w:val="auto"/>
              </w:rPr>
              <w:t xml:space="preserve"> -/-</w:t>
            </w:r>
          </w:p>
        </w:tc>
      </w:tr>
      <w:tr w:rsidR="002D3A00" w:rsidRPr="00884BD1" w:rsidTr="001D2BB9">
        <w:trPr>
          <w:trHeight w:val="60"/>
        </w:trPr>
        <w:tc>
          <w:tcPr>
            <w:tcW w:w="65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UtopiaStd-Regular" w:hAnsi="UtopiaStd-Regular" w:cs="Times New Roman"/>
                <w:color w:val="auto"/>
                <w:lang w:val="it-IT"/>
              </w:rPr>
            </w:pP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ind w:left="302"/>
              <w:textAlignment w:val="auto"/>
              <w:rPr>
                <w:rFonts w:ascii="Verdana" w:hAnsi="Verdana" w:cs="Times New Roman"/>
                <w:color w:val="auto"/>
                <w:lang w:val="it-IT"/>
              </w:rPr>
            </w:pP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288"/>
              <w:rPr>
                <w:color w:val="auto"/>
              </w:rPr>
            </w:pPr>
            <w:r w:rsidRPr="00884BD1">
              <w:rPr>
                <w:color w:val="auto"/>
              </w:rPr>
              <w:t>€</w:t>
            </w:r>
            <w:r w:rsidRPr="00884BD1">
              <w:rPr>
                <w:rStyle w:val="Onderstreept"/>
                <w:rFonts w:ascii="Cambria Math" w:hAnsi="Cambria Math" w:cs="Cambria Math"/>
                <w:color w:val="auto"/>
              </w:rPr>
              <w:t> </w:t>
            </w:r>
            <w:r w:rsidRPr="00884BD1">
              <w:rPr>
                <w:color w:val="auto"/>
              </w:rPr>
              <w:t>3.616.000</w:t>
            </w:r>
          </w:p>
        </w:tc>
      </w:tr>
      <w:tr w:rsidR="002D3A00" w:rsidRPr="00884BD1" w:rsidTr="001D2BB9">
        <w:trPr>
          <w:trHeight w:val="60"/>
        </w:trPr>
        <w:tc>
          <w:tcPr>
            <w:tcW w:w="65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Verbruik voorraden (€ 1.200.000 + € 20.000)</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18" w:type="dxa"/>
            </w:tcMar>
          </w:tcPr>
          <w:p w:rsidR="002D3A00" w:rsidRPr="00884BD1" w:rsidRDefault="002D3A00" w:rsidP="001D2BB9">
            <w:pPr>
              <w:pStyle w:val="tabelpt"/>
              <w:ind w:left="302"/>
              <w:rPr>
                <w:color w:val="auto"/>
              </w:rPr>
            </w:pPr>
            <w:r w:rsidRPr="00884BD1">
              <w:rPr>
                <w:color w:val="auto"/>
              </w:rPr>
              <w:t>€</w:t>
            </w:r>
            <w:r w:rsidRPr="00884BD1">
              <w:rPr>
                <w:rStyle w:val="Onderstreept"/>
                <w:rFonts w:ascii="Cambria Math" w:hAnsi="Cambria Math" w:cs="Cambria Math"/>
                <w:color w:val="auto"/>
              </w:rPr>
              <w:t> </w:t>
            </w:r>
            <w:r w:rsidRPr="00884BD1">
              <w:rPr>
                <w:color w:val="auto"/>
              </w:rPr>
              <w:t>1.220.000</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ind w:left="288"/>
              <w:textAlignment w:val="auto"/>
              <w:rPr>
                <w:rFonts w:ascii="Verdana" w:hAnsi="Verdana" w:cs="Times New Roman"/>
                <w:color w:val="auto"/>
                <w:lang w:val="it-IT"/>
              </w:rPr>
            </w:pPr>
          </w:p>
        </w:tc>
      </w:tr>
      <w:tr w:rsidR="002D3A00" w:rsidRPr="00884BD1" w:rsidTr="001D2BB9">
        <w:trPr>
          <w:trHeight w:val="60"/>
        </w:trPr>
        <w:tc>
          <w:tcPr>
            <w:tcW w:w="65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 xml:space="preserve">Personeelskosten </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18" w:type="dxa"/>
            </w:tcMar>
          </w:tcPr>
          <w:p w:rsidR="002D3A00" w:rsidRPr="00884BD1" w:rsidRDefault="002D3A00" w:rsidP="001D2BB9">
            <w:pPr>
              <w:pStyle w:val="tabelpt"/>
              <w:ind w:left="302"/>
              <w:rPr>
                <w:color w:val="auto"/>
              </w:rPr>
            </w:pPr>
            <w:r w:rsidRPr="00884BD1">
              <w:rPr>
                <w:color w:val="auto"/>
              </w:rPr>
              <w:t>€</w:t>
            </w:r>
            <w:r w:rsidRPr="00884BD1">
              <w:rPr>
                <w:rStyle w:val="Onderstreept"/>
                <w:rFonts w:ascii="Cambria Math" w:hAnsi="Cambria Math" w:cs="Cambria Math"/>
                <w:color w:val="auto"/>
              </w:rPr>
              <w:t>   </w:t>
            </w:r>
            <w:r w:rsidRPr="00884BD1">
              <w:rPr>
                <w:color w:val="auto"/>
              </w:rPr>
              <w:t>840.000</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ind w:left="288"/>
              <w:textAlignment w:val="auto"/>
              <w:rPr>
                <w:rFonts w:ascii="Verdana" w:hAnsi="Verdana" w:cs="Times New Roman"/>
                <w:color w:val="auto"/>
                <w:lang w:val="it-IT"/>
              </w:rPr>
            </w:pPr>
          </w:p>
        </w:tc>
      </w:tr>
      <w:tr w:rsidR="002D3A00" w:rsidRPr="00884BD1" w:rsidTr="001D2BB9">
        <w:trPr>
          <w:trHeight w:val="60"/>
        </w:trPr>
        <w:tc>
          <w:tcPr>
            <w:tcW w:w="65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Afschrijving gebouwen (€ 160.000 -/- € 10.000)</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18" w:type="dxa"/>
            </w:tcMar>
          </w:tcPr>
          <w:p w:rsidR="002D3A00" w:rsidRPr="00884BD1" w:rsidRDefault="002D3A00" w:rsidP="001D2BB9">
            <w:pPr>
              <w:pStyle w:val="tabelpt"/>
              <w:ind w:left="302"/>
              <w:rPr>
                <w:color w:val="auto"/>
              </w:rPr>
            </w:pPr>
            <w:r w:rsidRPr="00884BD1">
              <w:rPr>
                <w:color w:val="auto"/>
              </w:rPr>
              <w:t>€</w:t>
            </w:r>
            <w:r w:rsidRPr="00884BD1">
              <w:rPr>
                <w:rStyle w:val="Onderstreept"/>
                <w:rFonts w:ascii="Cambria Math" w:hAnsi="Cambria Math" w:cs="Cambria Math"/>
                <w:color w:val="auto"/>
              </w:rPr>
              <w:t>   </w:t>
            </w:r>
            <w:r w:rsidRPr="00884BD1">
              <w:rPr>
                <w:color w:val="auto"/>
              </w:rPr>
              <w:t>150.000</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ind w:left="288"/>
              <w:textAlignment w:val="auto"/>
              <w:rPr>
                <w:rFonts w:ascii="Verdana" w:hAnsi="Verdana" w:cs="Times New Roman"/>
                <w:color w:val="auto"/>
                <w:lang w:val="it-IT"/>
              </w:rPr>
            </w:pPr>
          </w:p>
        </w:tc>
      </w:tr>
      <w:tr w:rsidR="002D3A00" w:rsidRPr="00884BD1" w:rsidTr="001D2BB9">
        <w:trPr>
          <w:trHeight w:val="60"/>
        </w:trPr>
        <w:tc>
          <w:tcPr>
            <w:tcW w:w="65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Aanwending HIR gebouwen</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18" w:type="dxa"/>
            </w:tcMar>
          </w:tcPr>
          <w:p w:rsidR="002D3A00" w:rsidRPr="00884BD1" w:rsidRDefault="002D3A00" w:rsidP="001D2BB9">
            <w:pPr>
              <w:pStyle w:val="tabelpt"/>
              <w:ind w:left="302"/>
              <w:rPr>
                <w:color w:val="auto"/>
              </w:rPr>
            </w:pPr>
            <w:r w:rsidRPr="00884BD1">
              <w:rPr>
                <w:color w:val="auto"/>
              </w:rPr>
              <w:t>€</w:t>
            </w:r>
            <w:r w:rsidRPr="00884BD1">
              <w:rPr>
                <w:rStyle w:val="Onderstreept"/>
                <w:rFonts w:ascii="Cambria Math" w:hAnsi="Cambria Math" w:cs="Cambria Math"/>
                <w:color w:val="auto"/>
              </w:rPr>
              <w:t>   </w:t>
            </w:r>
            <w:r w:rsidRPr="00884BD1">
              <w:rPr>
                <w:color w:val="auto"/>
              </w:rPr>
              <w:t>200.000</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ind w:left="288"/>
              <w:textAlignment w:val="auto"/>
              <w:rPr>
                <w:rFonts w:ascii="Verdana" w:hAnsi="Verdana" w:cs="Times New Roman"/>
                <w:color w:val="auto"/>
                <w:lang w:val="it-IT"/>
              </w:rPr>
            </w:pPr>
          </w:p>
        </w:tc>
      </w:tr>
      <w:tr w:rsidR="002D3A00" w:rsidRPr="00884BD1" w:rsidTr="001D2BB9">
        <w:trPr>
          <w:trHeight w:val="60"/>
        </w:trPr>
        <w:tc>
          <w:tcPr>
            <w:tcW w:w="65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Afschrijving machines en installaties (€ 240.000 -/- € 190.000)</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18" w:type="dxa"/>
            </w:tcMar>
          </w:tcPr>
          <w:p w:rsidR="002D3A00" w:rsidRPr="00884BD1" w:rsidRDefault="002D3A00" w:rsidP="001D2BB9">
            <w:pPr>
              <w:pStyle w:val="tabelpt"/>
              <w:ind w:left="302"/>
              <w:rPr>
                <w:color w:val="auto"/>
              </w:rPr>
            </w:pPr>
            <w:r w:rsidRPr="00884BD1">
              <w:rPr>
                <w:color w:val="auto"/>
              </w:rPr>
              <w:t>€</w:t>
            </w:r>
            <w:r w:rsidRPr="00884BD1">
              <w:rPr>
                <w:rStyle w:val="Onderstreept"/>
                <w:rFonts w:ascii="Cambria Math" w:hAnsi="Cambria Math" w:cs="Cambria Math"/>
                <w:color w:val="auto"/>
              </w:rPr>
              <w:t>    </w:t>
            </w:r>
            <w:r w:rsidRPr="00884BD1">
              <w:rPr>
                <w:color w:val="auto"/>
              </w:rPr>
              <w:t>50.000</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ind w:left="288"/>
              <w:textAlignment w:val="auto"/>
              <w:rPr>
                <w:rFonts w:ascii="Verdana" w:hAnsi="Verdana" w:cs="Times New Roman"/>
                <w:color w:val="auto"/>
                <w:lang w:val="it-IT"/>
              </w:rPr>
            </w:pPr>
          </w:p>
        </w:tc>
      </w:tr>
      <w:tr w:rsidR="002D3A00" w:rsidRPr="00884BD1" w:rsidTr="001D2BB9">
        <w:trPr>
          <w:trHeight w:val="60"/>
        </w:trPr>
        <w:tc>
          <w:tcPr>
            <w:tcW w:w="65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Overige kosten</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302"/>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521.000</w:t>
            </w:r>
            <w:r w:rsidRPr="00884BD1">
              <w:rPr>
                <w:color w:val="auto"/>
              </w:rPr>
              <w:t xml:space="preserve"> + </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ind w:left="288"/>
              <w:textAlignment w:val="auto"/>
              <w:rPr>
                <w:rFonts w:ascii="Verdana" w:hAnsi="Verdana" w:cs="Times New Roman"/>
                <w:color w:val="auto"/>
                <w:lang w:val="it-IT"/>
              </w:rPr>
            </w:pPr>
          </w:p>
        </w:tc>
      </w:tr>
      <w:tr w:rsidR="002D3A00" w:rsidRPr="00884BD1" w:rsidTr="001D2BB9">
        <w:trPr>
          <w:trHeight w:val="60"/>
        </w:trPr>
        <w:tc>
          <w:tcPr>
            <w:tcW w:w="65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UtopiaStd-Regular" w:hAnsi="UtopiaStd-Regular" w:cs="Times New Roman"/>
                <w:color w:val="auto"/>
                <w:lang w:val="it-IT"/>
              </w:rPr>
            </w:pP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ind w:left="302"/>
              <w:textAlignment w:val="auto"/>
              <w:rPr>
                <w:rFonts w:ascii="Verdana" w:hAnsi="Verdana" w:cs="Times New Roman"/>
                <w:color w:val="auto"/>
                <w:lang w:val="it-IT"/>
              </w:rPr>
            </w:pP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288"/>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2.981.000</w:t>
            </w:r>
            <w:r w:rsidRPr="00884BD1">
              <w:rPr>
                <w:color w:val="auto"/>
              </w:rPr>
              <w:t xml:space="preserve"> -/-</w:t>
            </w:r>
          </w:p>
        </w:tc>
      </w:tr>
      <w:tr w:rsidR="002D3A00" w:rsidRPr="00884BD1" w:rsidTr="001D2BB9">
        <w:trPr>
          <w:trHeight w:val="60"/>
        </w:trPr>
        <w:tc>
          <w:tcPr>
            <w:tcW w:w="65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Fiscale winst</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ind w:left="302"/>
              <w:textAlignment w:val="auto"/>
              <w:rPr>
                <w:rFonts w:ascii="Verdana" w:hAnsi="Verdana" w:cs="Times New Roman"/>
                <w:color w:val="auto"/>
                <w:lang w:val="it-IT"/>
              </w:rPr>
            </w:pP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288"/>
              <w:rPr>
                <w:color w:val="auto"/>
              </w:rPr>
            </w:pPr>
            <w:r w:rsidRPr="00884BD1">
              <w:rPr>
                <w:color w:val="auto"/>
              </w:rPr>
              <w:t>€</w:t>
            </w:r>
            <w:r w:rsidRPr="00884BD1">
              <w:rPr>
                <w:rStyle w:val="Onderstreept"/>
                <w:rFonts w:ascii="Cambria Math" w:hAnsi="Cambria Math" w:cs="Cambria Math"/>
                <w:color w:val="auto"/>
              </w:rPr>
              <w:t>   </w:t>
            </w:r>
            <w:r w:rsidRPr="00884BD1">
              <w:rPr>
                <w:color w:val="auto"/>
              </w:rPr>
              <w:t>635.000</w:t>
            </w:r>
          </w:p>
        </w:tc>
      </w:tr>
    </w:tbl>
    <w:p w:rsidR="002D3A00" w:rsidRPr="00C575A2" w:rsidRDefault="002D3A00" w:rsidP="002D3A00">
      <w:pPr>
        <w:pStyle w:val="pt"/>
        <w:rPr>
          <w:rStyle w:val="Italic"/>
          <w:rFonts w:cs="FrutigerLTStd-Italic"/>
          <w:iCs/>
          <w:color w:val="auto"/>
          <w:sz w:val="24"/>
          <w:szCs w:val="24"/>
        </w:rPr>
      </w:pPr>
    </w:p>
    <w:p w:rsidR="002D3A00" w:rsidRDefault="002D3A00" w:rsidP="002D3A00">
      <w:pPr>
        <w:pStyle w:val="ptopslijst1"/>
      </w:pPr>
      <w:r w:rsidRPr="005E489B">
        <w:t>13.</w:t>
      </w:r>
      <w:r w:rsidRPr="005E489B">
        <w:tab/>
        <w:t>De belastbare winst van Slachter bv over 2015:</w:t>
      </w:r>
    </w:p>
    <w:p w:rsidR="002D3A00" w:rsidRPr="005E489B" w:rsidRDefault="002D3A00" w:rsidP="002D3A00">
      <w:pPr>
        <w:pStyle w:val="ptopslijst1"/>
      </w:pPr>
    </w:p>
    <w:tbl>
      <w:tblPr>
        <w:tblW w:w="0" w:type="auto"/>
        <w:tblInd w:w="80" w:type="dxa"/>
        <w:tblLayout w:type="fixed"/>
        <w:tblCellMar>
          <w:left w:w="0" w:type="dxa"/>
          <w:right w:w="0" w:type="dxa"/>
        </w:tblCellMar>
        <w:tblLook w:val="0000"/>
      </w:tblPr>
      <w:tblGrid>
        <w:gridCol w:w="8370"/>
        <w:gridCol w:w="1508"/>
      </w:tblGrid>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 xml:space="preserve">Fiscale winst </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288"/>
              <w:rPr>
                <w:color w:val="auto"/>
              </w:rPr>
            </w:pPr>
            <w:r w:rsidRPr="00884BD1">
              <w:rPr>
                <w:color w:val="auto"/>
              </w:rPr>
              <w:t>€</w:t>
            </w:r>
            <w:r w:rsidRPr="00884BD1">
              <w:rPr>
                <w:rStyle w:val="Onderstreept"/>
                <w:rFonts w:ascii="Cambria Math" w:hAnsi="Cambria Math" w:cs="Cambria Math"/>
                <w:color w:val="auto"/>
              </w:rPr>
              <w:t> </w:t>
            </w:r>
            <w:r w:rsidRPr="00884BD1">
              <w:rPr>
                <w:color w:val="auto"/>
              </w:rPr>
              <w:t>635.000</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Deelnemingsvrijstelling (permanent verschil)</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288"/>
              <w:rPr>
                <w:color w:val="auto"/>
              </w:rPr>
            </w:pPr>
            <w:r w:rsidRPr="00884BD1">
              <w:rPr>
                <w:color w:val="auto"/>
              </w:rPr>
              <w:t>€</w:t>
            </w:r>
            <w:r w:rsidRPr="00884BD1">
              <w:rPr>
                <w:rStyle w:val="Onderstreept"/>
                <w:rFonts w:ascii="Cambria Math" w:hAnsi="Cambria Math" w:cs="Cambria Math"/>
                <w:color w:val="auto"/>
              </w:rPr>
              <w:t>  </w:t>
            </w:r>
            <w:r w:rsidRPr="00884BD1">
              <w:rPr>
                <w:color w:val="auto"/>
              </w:rPr>
              <w:t>66.000 -/-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Mutatie fiscale reserve HIR (tijdelijk verschil)</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288"/>
              <w:rPr>
                <w:color w:val="auto"/>
              </w:rPr>
            </w:pPr>
            <w:r w:rsidRPr="00884BD1">
              <w:rPr>
                <w:color w:val="auto"/>
              </w:rPr>
              <w:t>€</w:t>
            </w:r>
            <w:r w:rsidRPr="00884BD1">
              <w:rPr>
                <w:rStyle w:val="Onderstreept"/>
                <w:rFonts w:ascii="Cambria Math" w:hAnsi="Cambria Math" w:cs="Cambria Math"/>
                <w:color w:val="auto"/>
              </w:rPr>
              <w:t>  </w:t>
            </w:r>
            <w:r w:rsidRPr="00884BD1">
              <w:rPr>
                <w:color w:val="auto"/>
              </w:rPr>
              <w:t>68.000 -/-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Mutatie fiscale reserve KER (tijdelijk verschil)</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288"/>
              <w:rPr>
                <w:color w:val="auto"/>
              </w:rPr>
            </w:pPr>
            <w:r w:rsidRPr="00884BD1">
              <w:rPr>
                <w:color w:val="auto"/>
              </w:rPr>
              <w:t>€</w:t>
            </w:r>
            <w:r w:rsidRPr="00884BD1">
              <w:rPr>
                <w:rStyle w:val="Onderstreept"/>
                <w:rFonts w:ascii="Cambria Math" w:hAnsi="Cambria Math" w:cs="Cambria Math"/>
                <w:color w:val="auto"/>
              </w:rPr>
              <w:t>  </w:t>
            </w:r>
            <w:r w:rsidRPr="00884BD1">
              <w:rPr>
                <w:color w:val="auto"/>
              </w:rPr>
              <w:t>10.000 -/-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Niet-aftrekbare kosten (permanent verschil)</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6" w:type="dxa"/>
            </w:tcMar>
          </w:tcPr>
          <w:p w:rsidR="002D3A00" w:rsidRPr="00884BD1" w:rsidRDefault="002D3A00" w:rsidP="001D2BB9">
            <w:pPr>
              <w:pStyle w:val="tabelpt"/>
              <w:ind w:left="288"/>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2.000</w:t>
            </w:r>
            <w:r w:rsidRPr="00884BD1">
              <w:rPr>
                <w:color w:val="auto"/>
                <w:u w:color="000000"/>
              </w:rPr>
              <w:t xml:space="preserve">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Belastbare winst</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288"/>
              <w:rPr>
                <w:color w:val="auto"/>
              </w:rPr>
            </w:pPr>
            <w:r w:rsidRPr="00884BD1">
              <w:rPr>
                <w:color w:val="auto"/>
              </w:rPr>
              <w:t>€</w:t>
            </w:r>
            <w:r w:rsidRPr="00884BD1">
              <w:rPr>
                <w:rStyle w:val="Onderstreept"/>
                <w:rFonts w:ascii="Cambria Math" w:hAnsi="Cambria Math" w:cs="Cambria Math"/>
                <w:color w:val="auto"/>
              </w:rPr>
              <w:t> </w:t>
            </w:r>
            <w:r w:rsidRPr="00884BD1">
              <w:rPr>
                <w:color w:val="auto"/>
              </w:rPr>
              <w:t>493.000</w:t>
            </w:r>
          </w:p>
        </w:tc>
      </w:tr>
    </w:tbl>
    <w:p w:rsidR="002D3A00" w:rsidRPr="005E489B" w:rsidRDefault="002D3A00" w:rsidP="002D3A00">
      <w:pPr>
        <w:pStyle w:val="pt"/>
      </w:pPr>
    </w:p>
    <w:p w:rsidR="002D3A00" w:rsidRDefault="002D3A00" w:rsidP="002D3A00">
      <w:pPr>
        <w:pStyle w:val="ptopslijst1"/>
      </w:pPr>
      <w:r w:rsidRPr="005E489B">
        <w:t>14.</w:t>
      </w:r>
      <w:r w:rsidRPr="005E489B">
        <w:tab/>
        <w:t>De te betalen Vpb is: 20% van € 493.000 = € 98.600.</w:t>
      </w:r>
    </w:p>
    <w:p w:rsidR="002D3A00" w:rsidRPr="005E489B" w:rsidRDefault="002D3A00" w:rsidP="002D3A00">
      <w:pPr>
        <w:pStyle w:val="ptopslijst1"/>
      </w:pPr>
    </w:p>
    <w:p w:rsidR="002D3A00" w:rsidRDefault="002D3A00" w:rsidP="002D3A00">
      <w:pPr>
        <w:pStyle w:val="ptopslijst1"/>
      </w:pPr>
      <w:r w:rsidRPr="005E489B">
        <w:t>15.</w:t>
      </w:r>
      <w:r w:rsidRPr="005E489B">
        <w:tab/>
        <w:t>De winstreconciliatie over 2015:</w:t>
      </w:r>
    </w:p>
    <w:p w:rsidR="002D3A00" w:rsidRPr="005E489B" w:rsidRDefault="002D3A00" w:rsidP="002D3A00">
      <w:pPr>
        <w:pStyle w:val="ptopslijst1"/>
      </w:pPr>
    </w:p>
    <w:tbl>
      <w:tblPr>
        <w:tblW w:w="0" w:type="auto"/>
        <w:tblInd w:w="80" w:type="dxa"/>
        <w:tblLayout w:type="fixed"/>
        <w:tblCellMar>
          <w:left w:w="0" w:type="dxa"/>
          <w:right w:w="0" w:type="dxa"/>
        </w:tblCellMar>
        <w:tblLook w:val="0000"/>
      </w:tblPr>
      <w:tblGrid>
        <w:gridCol w:w="8370"/>
        <w:gridCol w:w="1508"/>
      </w:tblGrid>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Commerciële winst vóór belastingen</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450.000</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Hogere fiscale winst door de hogere opbrengst uit deelnemingen*</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0"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20.000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Hogere fiscale winst door geen afschrijving op goodwill*</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0"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20.000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Hogere fiscale winst door de lagere afschrijving op machines en installaties</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0"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190.000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Hogere fiscale winst door de hogere boekwinst op machines en installaties</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0"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68.000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lang w:val="da-DK"/>
              </w:rPr>
            </w:pPr>
            <w:r w:rsidRPr="00884BD1">
              <w:rPr>
                <w:color w:val="auto"/>
                <w:lang w:val="da-DK"/>
              </w:rPr>
              <w:t>Hogere fiscale winst door de hogere boekwinst op onroerend goed</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0"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50.000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lang w:val="da-DK"/>
              </w:rPr>
            </w:pPr>
            <w:r w:rsidRPr="00884BD1">
              <w:rPr>
                <w:color w:val="auto"/>
                <w:lang w:val="da-DK"/>
              </w:rPr>
              <w:t>Hogere fiscale winst door de lagere afschrijving op onroerend goed</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0"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10.000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Lagere fiscale winst door aanwending van de HIR bij de aanschaf van het gebouw</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200.000 -/-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Hogere fiscale winst door het lagere koersverlies</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0"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37.000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Lagere fiscale winst door de hogere kosten van het voorraadverbruik</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20.000 -/-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Hogere fiscale winst door geen dotatie aan de voorziening groot onderhoud</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0" w:type="dxa"/>
            </w:tcMar>
          </w:tcPr>
          <w:p w:rsidR="002D3A00" w:rsidRPr="00884BD1" w:rsidRDefault="002D3A00" w:rsidP="001D2BB9">
            <w:pPr>
              <w:pStyle w:val="tabelpt"/>
              <w:ind w:left="274"/>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10.000</w:t>
            </w:r>
            <w:r w:rsidRPr="00884BD1">
              <w:rPr>
                <w:color w:val="auto"/>
                <w:u w:color="000000"/>
              </w:rPr>
              <w:t xml:space="preserve">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Fiscale winst</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635.000</w:t>
            </w:r>
          </w:p>
        </w:tc>
      </w:tr>
    </w:tbl>
    <w:p w:rsidR="002D3A00" w:rsidRPr="00C41ACA" w:rsidRDefault="002D3A00" w:rsidP="002D3A00">
      <w:pPr>
        <w:pStyle w:val="tabelptfn"/>
        <w:rPr>
          <w:lang w:val="en-US"/>
        </w:rPr>
      </w:pPr>
      <w:r w:rsidRPr="00047C2C">
        <w:t>*</w:t>
      </w:r>
      <w:r w:rsidRPr="00047C2C">
        <w:tab/>
        <w:t xml:space="preserve">De permanente verschillen en de overige tijdelijke verschillen bestaan hier bij de winstreconciliatie uit het resultaat uit deelneming en de afschrijving op goodwill. </w:t>
      </w:r>
      <w:r w:rsidRPr="00C41ACA">
        <w:rPr>
          <w:lang w:val="en-US"/>
        </w:rPr>
        <w:t>Alle andere verschillen zijn verrekenbare en belastbare verschillen.</w:t>
      </w:r>
    </w:p>
    <w:p w:rsidR="002D3A00" w:rsidRDefault="002D3A00" w:rsidP="002D3A00">
      <w:pPr>
        <w:pStyle w:val="ptopslijst1"/>
      </w:pPr>
    </w:p>
    <w:p w:rsidR="002D3A00" w:rsidRDefault="002D3A00" w:rsidP="002D3A00">
      <w:pPr>
        <w:pStyle w:val="ptopslijst1"/>
      </w:pPr>
      <w:r w:rsidRPr="005E489B">
        <w:t>16.</w:t>
      </w:r>
      <w:r w:rsidRPr="005E489B">
        <w:tab/>
        <w:t>De belastinggrondslag over 2015:</w:t>
      </w:r>
    </w:p>
    <w:p w:rsidR="002D3A00" w:rsidRPr="005E489B" w:rsidRDefault="002D3A00" w:rsidP="002D3A00">
      <w:pPr>
        <w:pStyle w:val="ptopslijst1"/>
      </w:pPr>
    </w:p>
    <w:tbl>
      <w:tblPr>
        <w:tblW w:w="0" w:type="auto"/>
        <w:tblInd w:w="80" w:type="dxa"/>
        <w:tblLayout w:type="fixed"/>
        <w:tblCellMar>
          <w:left w:w="0" w:type="dxa"/>
          <w:right w:w="0" w:type="dxa"/>
        </w:tblCellMar>
        <w:tblLook w:val="0000"/>
      </w:tblPr>
      <w:tblGrid>
        <w:gridCol w:w="8370"/>
        <w:gridCol w:w="1508"/>
      </w:tblGrid>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Commerciële winst voor belastingen</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288"/>
              <w:rPr>
                <w:color w:val="auto"/>
              </w:rPr>
            </w:pPr>
            <w:r w:rsidRPr="00884BD1">
              <w:rPr>
                <w:color w:val="auto"/>
              </w:rPr>
              <w:t>€</w:t>
            </w:r>
            <w:r w:rsidRPr="00884BD1">
              <w:rPr>
                <w:rFonts w:ascii="Cambria Math" w:hAnsi="Cambria Math" w:cs="Cambria Math"/>
                <w:color w:val="auto"/>
              </w:rPr>
              <w:t> </w:t>
            </w:r>
            <w:r w:rsidRPr="00884BD1">
              <w:rPr>
                <w:color w:val="auto"/>
              </w:rPr>
              <w:t>450.000</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lang w:val="de-DE"/>
              </w:rPr>
            </w:pPr>
            <w:r w:rsidRPr="00884BD1">
              <w:rPr>
                <w:color w:val="auto"/>
                <w:lang w:val="de-DE"/>
              </w:rPr>
              <w:t>Opbrengst uit deelnemingen (permanent verschil)</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288"/>
              <w:rPr>
                <w:color w:val="auto"/>
              </w:rPr>
            </w:pPr>
            <w:r w:rsidRPr="00884BD1">
              <w:rPr>
                <w:color w:val="auto"/>
              </w:rPr>
              <w:t>€</w:t>
            </w:r>
            <w:r w:rsidRPr="00884BD1">
              <w:rPr>
                <w:rFonts w:ascii="Cambria Math" w:hAnsi="Cambria Math" w:cs="Cambria Math"/>
                <w:color w:val="auto"/>
              </w:rPr>
              <w:t>  </w:t>
            </w:r>
            <w:r w:rsidRPr="00884BD1">
              <w:rPr>
                <w:color w:val="auto"/>
              </w:rPr>
              <w:t>46.000 -/-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Afschrijving op goodwill (permanent verschil)</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0" w:type="dxa"/>
            </w:tcMar>
          </w:tcPr>
          <w:p w:rsidR="002D3A00" w:rsidRPr="00884BD1" w:rsidRDefault="002D3A00" w:rsidP="001D2BB9">
            <w:pPr>
              <w:pStyle w:val="tabelpt"/>
              <w:ind w:left="288"/>
              <w:rPr>
                <w:color w:val="auto"/>
              </w:rPr>
            </w:pPr>
            <w:r w:rsidRPr="00884BD1">
              <w:rPr>
                <w:color w:val="auto"/>
              </w:rPr>
              <w:t>€</w:t>
            </w:r>
            <w:r w:rsidRPr="00884BD1">
              <w:rPr>
                <w:rFonts w:ascii="Cambria Math" w:hAnsi="Cambria Math" w:cs="Cambria Math"/>
                <w:color w:val="auto"/>
              </w:rPr>
              <w:t>  </w:t>
            </w:r>
            <w:r w:rsidRPr="00884BD1">
              <w:rPr>
                <w:color w:val="auto"/>
              </w:rPr>
              <w:t>20.000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Niet-aftrekbare kosten (permanent verschil)</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0" w:type="dxa"/>
            </w:tcMar>
          </w:tcPr>
          <w:p w:rsidR="002D3A00" w:rsidRPr="00884BD1" w:rsidRDefault="002D3A00" w:rsidP="001D2BB9">
            <w:pPr>
              <w:pStyle w:val="tabelpt"/>
              <w:ind w:left="288"/>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2.000</w:t>
            </w:r>
            <w:r w:rsidRPr="00884BD1">
              <w:rPr>
                <w:color w:val="auto"/>
              </w:rPr>
              <w:t xml:space="preserve">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Belastinggrondslag</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288"/>
              <w:rPr>
                <w:color w:val="auto"/>
              </w:rPr>
            </w:pPr>
            <w:r w:rsidRPr="00884BD1">
              <w:rPr>
                <w:color w:val="auto"/>
              </w:rPr>
              <w:t>€</w:t>
            </w:r>
            <w:r w:rsidRPr="00884BD1">
              <w:rPr>
                <w:rFonts w:ascii="Cambria Math" w:hAnsi="Cambria Math" w:cs="Cambria Math"/>
                <w:color w:val="auto"/>
              </w:rPr>
              <w:t> </w:t>
            </w:r>
            <w:r w:rsidRPr="00884BD1">
              <w:rPr>
                <w:color w:val="auto"/>
              </w:rPr>
              <w:t>426.000</w:t>
            </w:r>
          </w:p>
        </w:tc>
      </w:tr>
    </w:tbl>
    <w:p w:rsidR="002D3A00" w:rsidRPr="005E489B" w:rsidRDefault="002D3A00" w:rsidP="002D3A00">
      <w:pPr>
        <w:pStyle w:val="pt"/>
      </w:pPr>
    </w:p>
    <w:p w:rsidR="002D3A00" w:rsidRDefault="002D3A00" w:rsidP="002D3A00">
      <w:pPr>
        <w:pStyle w:val="ptopslijst1"/>
      </w:pPr>
      <w:r w:rsidRPr="005E489B">
        <w:t>17.</w:t>
      </w:r>
      <w:r w:rsidRPr="005E489B">
        <w:tab/>
        <w:t>De belastinglast is: 20% van € 426.000 = € 85.200.</w:t>
      </w:r>
    </w:p>
    <w:p w:rsidR="002D3A00" w:rsidRPr="005E489B" w:rsidRDefault="002D3A00" w:rsidP="002D3A00">
      <w:pPr>
        <w:pStyle w:val="ptopslijst1"/>
      </w:pPr>
    </w:p>
    <w:p w:rsidR="002D3A00" w:rsidRPr="00CC02FB" w:rsidRDefault="002D3A00" w:rsidP="002D3A00">
      <w:pPr>
        <w:pStyle w:val="ptopslijst1"/>
        <w:rPr>
          <w:lang w:val="nl-NL"/>
        </w:rPr>
      </w:pPr>
      <w:r w:rsidRPr="00CC02FB">
        <w:rPr>
          <w:lang w:val="nl-NL"/>
        </w:rPr>
        <w:t>18.</w:t>
      </w:r>
      <w:r w:rsidRPr="00CC02FB">
        <w:rPr>
          <w:lang w:val="nl-NL"/>
        </w:rPr>
        <w:tab/>
        <w:t>De journaalpost van de belastinglast:</w:t>
      </w:r>
    </w:p>
    <w:p w:rsidR="002D3A00" w:rsidRPr="00CC02FB" w:rsidRDefault="002D3A00" w:rsidP="002D3A00">
      <w:pPr>
        <w:pStyle w:val="ptopslijst1"/>
        <w:rPr>
          <w:lang w:val="nl-NL"/>
        </w:rPr>
      </w:pPr>
    </w:p>
    <w:tbl>
      <w:tblPr>
        <w:tblW w:w="0" w:type="auto"/>
        <w:tblInd w:w="80" w:type="dxa"/>
        <w:tblLayout w:type="fixed"/>
        <w:tblCellMar>
          <w:left w:w="0" w:type="dxa"/>
          <w:right w:w="0" w:type="dxa"/>
        </w:tblCellMar>
        <w:tblLook w:val="0000"/>
      </w:tblPr>
      <w:tblGrid>
        <w:gridCol w:w="567"/>
        <w:gridCol w:w="567"/>
        <w:gridCol w:w="5706"/>
        <w:gridCol w:w="1530"/>
        <w:gridCol w:w="1508"/>
      </w:tblGrid>
      <w:tr w:rsidR="002D3A00"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CC02FB" w:rsidRDefault="002D3A00" w:rsidP="001D2BB9">
            <w:pPr>
              <w:pStyle w:val="tabelpt"/>
              <w:rPr>
                <w:color w:val="auto"/>
                <w:lang w:val="nl-NL"/>
              </w:rPr>
            </w:pPr>
            <w:r w:rsidRPr="00CC02FB">
              <w:rPr>
                <w:color w:val="auto"/>
                <w:lang w:val="nl-NL"/>
              </w:rPr>
              <w:t xml:space="preserve">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990</w:t>
            </w:r>
          </w:p>
        </w:tc>
        <w:tc>
          <w:tcPr>
            <w:tcW w:w="570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Belastinglast</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85.200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095</w:t>
            </w:r>
          </w:p>
        </w:tc>
        <w:tc>
          <w:tcPr>
            <w:tcW w:w="570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Voorziening Vpb</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13.400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195</w:t>
            </w:r>
          </w:p>
        </w:tc>
        <w:tc>
          <w:tcPr>
            <w:tcW w:w="570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Te betalen Vpb</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98.600</w:t>
            </w:r>
          </w:p>
        </w:tc>
      </w:tr>
    </w:tbl>
    <w:p w:rsidR="002D3A00" w:rsidRPr="005E489B" w:rsidRDefault="002D3A00" w:rsidP="002D3A00">
      <w:pPr>
        <w:pStyle w:val="pt"/>
      </w:pPr>
    </w:p>
    <w:p w:rsidR="002D3A00" w:rsidRDefault="002D3A00" w:rsidP="002D3A00">
      <w:pPr>
        <w:pStyle w:val="ptopslijst1"/>
      </w:pPr>
      <w:r w:rsidRPr="001814D8">
        <w:t>19.</w:t>
      </w:r>
      <w:r w:rsidRPr="001814D8">
        <w:tab/>
        <w:t>De effectieve of feitelijke belastingdruk is: belastinglast / winst voor belastingen × 100%. De effectieve belastingdruk is: € 85.200/€ 450.000 × 100% = 18,9%. Er is sprake van onderdruk, omdat het feitelijke tarief lager is dan het geldende tarief van 20%.</w:t>
      </w:r>
    </w:p>
    <w:p w:rsidR="002D3A00" w:rsidRPr="001814D8" w:rsidRDefault="002D3A00" w:rsidP="002D3A00">
      <w:pPr>
        <w:pStyle w:val="ptopslijst1"/>
      </w:pPr>
    </w:p>
    <w:p w:rsidR="002D3A00" w:rsidRDefault="002D3A00" w:rsidP="002D3A00">
      <w:pPr>
        <w:pStyle w:val="ptopslijst1"/>
      </w:pPr>
      <w:r w:rsidRPr="001814D8">
        <w:t>20.</w:t>
      </w:r>
      <w:r w:rsidRPr="001814D8">
        <w:tab/>
        <w:t>De mutatie van de voorziening Vpb wordt veroorzaakt door de (verrekenbare en belastbare) tijdelijke verschillen tussen de commerciële winst en de belastbare winst:</w:t>
      </w:r>
    </w:p>
    <w:p w:rsidR="002D3A00" w:rsidRPr="001814D8" w:rsidRDefault="002D3A00" w:rsidP="002D3A00">
      <w:pPr>
        <w:pStyle w:val="ptopslijst1"/>
      </w:pPr>
    </w:p>
    <w:tbl>
      <w:tblPr>
        <w:tblW w:w="0" w:type="auto"/>
        <w:tblInd w:w="80" w:type="dxa"/>
        <w:tblLayout w:type="fixed"/>
        <w:tblCellMar>
          <w:left w:w="0" w:type="dxa"/>
          <w:right w:w="0" w:type="dxa"/>
        </w:tblCellMar>
        <w:tblLook w:val="0000"/>
      </w:tblPr>
      <w:tblGrid>
        <w:gridCol w:w="8370"/>
        <w:gridCol w:w="1508"/>
      </w:tblGrid>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lang w:val="da-DK"/>
              </w:rPr>
            </w:pPr>
            <w:r w:rsidRPr="00884BD1">
              <w:rPr>
                <w:color w:val="auto"/>
                <w:lang w:val="da-DK"/>
              </w:rPr>
              <w:t>Hogere fiscale winst door de hogere boekwinst op onroerend goed</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0" w:type="dxa"/>
            </w:tcMar>
          </w:tcPr>
          <w:p w:rsidR="002D3A00" w:rsidRPr="00884BD1" w:rsidRDefault="002D3A00" w:rsidP="001D2BB9">
            <w:pPr>
              <w:pStyle w:val="tabelpt"/>
              <w:tabs>
                <w:tab w:val="left" w:pos="1000"/>
              </w:tabs>
              <w:ind w:left="274"/>
              <w:rPr>
                <w:color w:val="auto"/>
              </w:rPr>
            </w:pPr>
            <w:r w:rsidRPr="00884BD1">
              <w:rPr>
                <w:color w:val="auto"/>
              </w:rPr>
              <w:t>€</w:t>
            </w:r>
            <w:r w:rsidRPr="00884BD1">
              <w:rPr>
                <w:rFonts w:ascii="Cambria Math" w:hAnsi="Cambria Math" w:cs="Cambria Math"/>
                <w:color w:val="auto"/>
              </w:rPr>
              <w:t>  </w:t>
            </w:r>
            <w:r w:rsidRPr="00884BD1">
              <w:rPr>
                <w:color w:val="auto"/>
              </w:rPr>
              <w:t xml:space="preserve">50.000 +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lang w:val="da-DK"/>
              </w:rPr>
            </w:pPr>
            <w:r w:rsidRPr="00884BD1">
              <w:rPr>
                <w:color w:val="auto"/>
                <w:lang w:val="da-DK"/>
              </w:rPr>
              <w:t>Hogere fiscale winst door de lagere afschrijving op onroerend goed</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0" w:type="dxa"/>
            </w:tcMar>
          </w:tcPr>
          <w:p w:rsidR="002D3A00" w:rsidRPr="00884BD1" w:rsidRDefault="002D3A00" w:rsidP="001D2BB9">
            <w:pPr>
              <w:pStyle w:val="tabelpt"/>
              <w:tabs>
                <w:tab w:val="left" w:pos="1000"/>
              </w:tabs>
              <w:ind w:left="274"/>
              <w:rPr>
                <w:color w:val="auto"/>
              </w:rPr>
            </w:pPr>
            <w:r w:rsidRPr="00884BD1">
              <w:rPr>
                <w:color w:val="auto"/>
              </w:rPr>
              <w:t>€</w:t>
            </w:r>
            <w:r w:rsidRPr="00884BD1">
              <w:rPr>
                <w:rFonts w:ascii="Cambria Math" w:hAnsi="Cambria Math" w:cs="Cambria Math"/>
                <w:color w:val="auto"/>
              </w:rPr>
              <w:t>  </w:t>
            </w:r>
            <w:r w:rsidRPr="00884BD1">
              <w:rPr>
                <w:color w:val="auto"/>
              </w:rPr>
              <w:t xml:space="preserve">10.000 +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CC02FB" w:rsidRDefault="002D3A00" w:rsidP="001D2BB9">
            <w:pPr>
              <w:pStyle w:val="tabelpt"/>
              <w:rPr>
                <w:color w:val="auto"/>
                <w:lang w:val="nl-NL"/>
              </w:rPr>
            </w:pPr>
            <w:r w:rsidRPr="00CC02FB">
              <w:rPr>
                <w:color w:val="auto"/>
                <w:lang w:val="nl-NL"/>
              </w:rPr>
              <w:t>Lagere fiscale winst door aanwending van de HIR bij de aanschaf van het gebouw</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tabs>
                <w:tab w:val="left" w:pos="1000"/>
              </w:tabs>
              <w:ind w:left="274"/>
              <w:rPr>
                <w:color w:val="auto"/>
              </w:rPr>
            </w:pPr>
            <w:r w:rsidRPr="00884BD1">
              <w:rPr>
                <w:color w:val="auto"/>
              </w:rPr>
              <w:t>€</w:t>
            </w:r>
            <w:r w:rsidRPr="00884BD1">
              <w:rPr>
                <w:rFonts w:ascii="Cambria Math" w:hAnsi="Cambria Math" w:cs="Cambria Math"/>
                <w:color w:val="auto"/>
              </w:rPr>
              <w:t> </w:t>
            </w:r>
            <w:r w:rsidRPr="00884BD1">
              <w:rPr>
                <w:color w:val="auto"/>
              </w:rPr>
              <w:t>200.000 -/-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CC02FB" w:rsidRDefault="002D3A00" w:rsidP="001D2BB9">
            <w:pPr>
              <w:pStyle w:val="tabelpt"/>
              <w:rPr>
                <w:color w:val="auto"/>
                <w:lang w:val="nl-NL"/>
              </w:rPr>
            </w:pPr>
            <w:r w:rsidRPr="00CC02FB">
              <w:rPr>
                <w:color w:val="auto"/>
                <w:lang w:val="nl-NL"/>
              </w:rPr>
              <w:t>Hogere fiscale winst door de lagere afschrijving op machines en installaties</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0" w:type="dxa"/>
            </w:tcMar>
          </w:tcPr>
          <w:p w:rsidR="002D3A00" w:rsidRPr="00884BD1" w:rsidRDefault="002D3A00" w:rsidP="001D2BB9">
            <w:pPr>
              <w:pStyle w:val="tabelpt"/>
              <w:tabs>
                <w:tab w:val="left" w:pos="1000"/>
              </w:tabs>
              <w:ind w:left="274"/>
              <w:rPr>
                <w:color w:val="auto"/>
              </w:rPr>
            </w:pPr>
            <w:r w:rsidRPr="00884BD1">
              <w:rPr>
                <w:color w:val="auto"/>
              </w:rPr>
              <w:t>€</w:t>
            </w:r>
            <w:r w:rsidRPr="00884BD1">
              <w:rPr>
                <w:rFonts w:ascii="Cambria Math" w:hAnsi="Cambria Math" w:cs="Cambria Math"/>
                <w:color w:val="auto"/>
              </w:rPr>
              <w:t> </w:t>
            </w:r>
            <w:r w:rsidRPr="00884BD1">
              <w:rPr>
                <w:color w:val="auto"/>
              </w:rPr>
              <w:t xml:space="preserve">190.000 +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CC02FB" w:rsidRDefault="002D3A00" w:rsidP="001D2BB9">
            <w:pPr>
              <w:pStyle w:val="tabelpt"/>
              <w:rPr>
                <w:color w:val="auto"/>
                <w:lang w:val="nl-NL"/>
              </w:rPr>
            </w:pPr>
            <w:r w:rsidRPr="00CC02FB">
              <w:rPr>
                <w:color w:val="auto"/>
                <w:lang w:val="nl-NL"/>
              </w:rPr>
              <w:t>Hogere fiscale winst door de hogere boekwinst op machines en installaties</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0" w:type="dxa"/>
            </w:tcMar>
          </w:tcPr>
          <w:p w:rsidR="002D3A00" w:rsidRPr="00884BD1" w:rsidRDefault="002D3A00" w:rsidP="001D2BB9">
            <w:pPr>
              <w:pStyle w:val="tabelpt"/>
              <w:tabs>
                <w:tab w:val="left" w:pos="1000"/>
              </w:tabs>
              <w:ind w:left="274"/>
              <w:rPr>
                <w:color w:val="auto"/>
              </w:rPr>
            </w:pPr>
            <w:r w:rsidRPr="00884BD1">
              <w:rPr>
                <w:color w:val="auto"/>
              </w:rPr>
              <w:t>€</w:t>
            </w:r>
            <w:r w:rsidRPr="00884BD1">
              <w:rPr>
                <w:rFonts w:ascii="Cambria Math" w:hAnsi="Cambria Math" w:cs="Cambria Math"/>
                <w:color w:val="auto"/>
              </w:rPr>
              <w:t>  </w:t>
            </w:r>
            <w:r w:rsidRPr="00884BD1">
              <w:rPr>
                <w:color w:val="auto"/>
              </w:rPr>
              <w:t xml:space="preserve">68.000 +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CC02FB" w:rsidRDefault="002D3A00" w:rsidP="001D2BB9">
            <w:pPr>
              <w:pStyle w:val="tabelpt"/>
              <w:rPr>
                <w:color w:val="auto"/>
                <w:lang w:val="nl-NL"/>
              </w:rPr>
            </w:pPr>
            <w:r w:rsidRPr="00CC02FB">
              <w:rPr>
                <w:color w:val="auto"/>
                <w:lang w:val="nl-NL"/>
              </w:rPr>
              <w:t>Hogere fiscale winst door het lagere koersverlies</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0" w:type="dxa"/>
            </w:tcMar>
          </w:tcPr>
          <w:p w:rsidR="002D3A00" w:rsidRPr="00884BD1" w:rsidRDefault="002D3A00" w:rsidP="001D2BB9">
            <w:pPr>
              <w:pStyle w:val="tabelpt"/>
              <w:tabs>
                <w:tab w:val="left" w:pos="1000"/>
              </w:tabs>
              <w:ind w:left="274"/>
              <w:rPr>
                <w:color w:val="auto"/>
              </w:rPr>
            </w:pPr>
            <w:r w:rsidRPr="00884BD1">
              <w:rPr>
                <w:color w:val="auto"/>
              </w:rPr>
              <w:t>€</w:t>
            </w:r>
            <w:r w:rsidRPr="00884BD1">
              <w:rPr>
                <w:rFonts w:ascii="Cambria Math" w:hAnsi="Cambria Math" w:cs="Cambria Math"/>
                <w:color w:val="auto"/>
              </w:rPr>
              <w:t>  </w:t>
            </w:r>
            <w:r w:rsidRPr="00884BD1">
              <w:rPr>
                <w:color w:val="auto"/>
              </w:rPr>
              <w:t xml:space="preserve">37.000 +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CC02FB" w:rsidRDefault="002D3A00" w:rsidP="001D2BB9">
            <w:pPr>
              <w:pStyle w:val="tabelpt"/>
              <w:rPr>
                <w:color w:val="auto"/>
                <w:lang w:val="nl-NL"/>
              </w:rPr>
            </w:pPr>
            <w:r w:rsidRPr="00CC02FB">
              <w:rPr>
                <w:color w:val="auto"/>
                <w:lang w:val="nl-NL"/>
              </w:rPr>
              <w:t>Lagere fiscale winst door de hogere kosten van het voorraadverbruik</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tabs>
                <w:tab w:val="left" w:pos="1000"/>
              </w:tabs>
              <w:ind w:left="274"/>
              <w:rPr>
                <w:color w:val="auto"/>
              </w:rPr>
            </w:pPr>
            <w:r w:rsidRPr="00884BD1">
              <w:rPr>
                <w:color w:val="auto"/>
              </w:rPr>
              <w:t>€</w:t>
            </w:r>
            <w:r w:rsidRPr="00884BD1">
              <w:rPr>
                <w:rFonts w:ascii="Cambria Math" w:hAnsi="Cambria Math" w:cs="Cambria Math"/>
                <w:color w:val="auto"/>
              </w:rPr>
              <w:t>  </w:t>
            </w:r>
            <w:r w:rsidRPr="00884BD1">
              <w:rPr>
                <w:color w:val="auto"/>
              </w:rPr>
              <w:t>20.000 -/-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CC02FB" w:rsidRDefault="002D3A00" w:rsidP="001D2BB9">
            <w:pPr>
              <w:pStyle w:val="tabelpt"/>
              <w:rPr>
                <w:color w:val="auto"/>
                <w:lang w:val="nl-NL"/>
              </w:rPr>
            </w:pPr>
            <w:r w:rsidRPr="00CC02FB">
              <w:rPr>
                <w:color w:val="auto"/>
                <w:lang w:val="nl-NL"/>
              </w:rPr>
              <w:t>Hogere fiscale winst door geen dotatie aan de voorziening groot onderhoud</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0" w:type="dxa"/>
            </w:tcMar>
          </w:tcPr>
          <w:p w:rsidR="002D3A00" w:rsidRPr="00884BD1" w:rsidRDefault="002D3A00" w:rsidP="001D2BB9">
            <w:pPr>
              <w:pStyle w:val="tabelpt"/>
              <w:tabs>
                <w:tab w:val="left" w:pos="1000"/>
              </w:tabs>
              <w:ind w:left="274"/>
              <w:rPr>
                <w:color w:val="auto"/>
              </w:rPr>
            </w:pPr>
            <w:r w:rsidRPr="00884BD1">
              <w:rPr>
                <w:color w:val="auto"/>
              </w:rPr>
              <w:t>€</w:t>
            </w:r>
            <w:r w:rsidRPr="00884BD1">
              <w:rPr>
                <w:rFonts w:ascii="Cambria Math" w:hAnsi="Cambria Math" w:cs="Cambria Math"/>
                <w:color w:val="auto"/>
              </w:rPr>
              <w:t>  </w:t>
            </w:r>
            <w:r w:rsidRPr="00884BD1">
              <w:rPr>
                <w:color w:val="auto"/>
              </w:rPr>
              <w:t xml:space="preserve">10.000 +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Toevoeging aan de HIR</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tabs>
                <w:tab w:val="left" w:pos="1000"/>
              </w:tabs>
              <w:ind w:left="274"/>
              <w:rPr>
                <w:color w:val="auto"/>
              </w:rPr>
            </w:pPr>
            <w:r w:rsidRPr="00884BD1">
              <w:rPr>
                <w:color w:val="auto"/>
              </w:rPr>
              <w:t>€</w:t>
            </w:r>
            <w:r w:rsidRPr="00884BD1">
              <w:rPr>
                <w:rFonts w:ascii="Cambria Math" w:hAnsi="Cambria Math" w:cs="Cambria Math"/>
                <w:color w:val="auto"/>
              </w:rPr>
              <w:t>  </w:t>
            </w:r>
            <w:r w:rsidRPr="00884BD1">
              <w:rPr>
                <w:color w:val="auto"/>
              </w:rPr>
              <w:t>68.000 -/-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Toevoeging aan de KER</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tabs>
                <w:tab w:val="left" w:pos="1000"/>
              </w:tabs>
              <w:ind w:left="274"/>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10.000</w:t>
            </w:r>
            <w:r w:rsidRPr="00884BD1">
              <w:rPr>
                <w:color w:val="auto"/>
                <w:u w:color="000000"/>
              </w:rPr>
              <w:t xml:space="preserve"> -/-</w:t>
            </w:r>
          </w:p>
        </w:tc>
      </w:tr>
      <w:tr w:rsidR="002D3A00"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CC02FB" w:rsidRDefault="002D3A00" w:rsidP="001D2BB9">
            <w:pPr>
              <w:pStyle w:val="tabelpt"/>
              <w:rPr>
                <w:color w:val="auto"/>
                <w:lang w:val="nl-NL"/>
              </w:rPr>
            </w:pPr>
            <w:r w:rsidRPr="00CC02FB">
              <w:rPr>
                <w:color w:val="auto"/>
                <w:lang w:val="nl-NL"/>
              </w:rPr>
              <w:t>Hogere fiscale winst door belastbare en verrekenbare tijdelijke verschillen</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tabs>
                <w:tab w:val="left" w:pos="1000"/>
              </w:tabs>
              <w:ind w:left="274"/>
              <w:rPr>
                <w:color w:val="auto"/>
              </w:rPr>
            </w:pPr>
            <w:r w:rsidRPr="00884BD1">
              <w:rPr>
                <w:color w:val="auto"/>
              </w:rPr>
              <w:t>€</w:t>
            </w:r>
            <w:r w:rsidRPr="00884BD1">
              <w:rPr>
                <w:rFonts w:ascii="Cambria Math" w:hAnsi="Cambria Math" w:cs="Cambria Math"/>
                <w:color w:val="auto"/>
              </w:rPr>
              <w:t>  </w:t>
            </w:r>
            <w:r w:rsidRPr="00884BD1">
              <w:rPr>
                <w:color w:val="auto"/>
              </w:rPr>
              <w:t>67.000</w:t>
            </w:r>
          </w:p>
        </w:tc>
      </w:tr>
    </w:tbl>
    <w:p w:rsidR="002D3A00" w:rsidRPr="005E489B" w:rsidRDefault="002D3A00" w:rsidP="002D3A00">
      <w:pPr>
        <w:pStyle w:val="pt"/>
      </w:pPr>
    </w:p>
    <w:p w:rsidR="002D3A00" w:rsidRPr="00CC02FB" w:rsidRDefault="002D3A00" w:rsidP="002D3A00">
      <w:pPr>
        <w:pStyle w:val="pt"/>
        <w:rPr>
          <w:lang w:val="nl-NL"/>
        </w:rPr>
      </w:pPr>
      <w:r w:rsidRPr="00CC02FB">
        <w:rPr>
          <w:lang w:val="nl-NL"/>
        </w:rPr>
        <w:t>Een hogere fiscale winst van € 67.000 (door tijdelijke verschillen) leidt tot debitering van de latentie met 20% van € 67.000 = € 13.400.</w:t>
      </w:r>
    </w:p>
    <w:p w:rsidR="002D3A00" w:rsidRPr="00CC02FB" w:rsidRDefault="002D3A00" w:rsidP="002D3A00">
      <w:pPr>
        <w:pStyle w:val="pt"/>
        <w:rPr>
          <w:lang w:val="nl-NL"/>
        </w:rPr>
      </w:pPr>
    </w:p>
    <w:p w:rsidR="002D3A00" w:rsidRPr="005E489B" w:rsidRDefault="002D3A00" w:rsidP="002D3A00">
      <w:pPr>
        <w:pStyle w:val="pt"/>
      </w:pPr>
      <w:r w:rsidRPr="005E489B">
        <w:t>21.</w:t>
      </w:r>
      <w:r w:rsidRPr="005E489B">
        <w:tab/>
      </w:r>
    </w:p>
    <w:p w:rsidR="002D3A00" w:rsidRPr="00C575A2" w:rsidRDefault="002D3A00" w:rsidP="002D3A00">
      <w:pPr>
        <w:pStyle w:val="tabelpt23mm"/>
        <w:ind w:left="0"/>
        <w:rPr>
          <w:color w:val="auto"/>
        </w:rPr>
      </w:pPr>
      <w:r w:rsidRPr="00C575A2">
        <w:rPr>
          <w:color w:val="auto"/>
        </w:rPr>
        <w:t>Grootboekrekening ‘Voorziening Vpb’ over 2015</w:t>
      </w: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2D3A00" w:rsidRPr="00884BD1" w:rsidTr="001D2BB9">
        <w:trPr>
          <w:trHeight w:val="60"/>
        </w:trPr>
        <w:tc>
          <w:tcPr>
            <w:tcW w:w="4939" w:type="dxa"/>
            <w:tcBorders>
              <w:top w:val="single" w:sz="4" w:space="0" w:color="auto"/>
              <w:bottom w:val="single" w:sz="4" w:space="0" w:color="auto"/>
            </w:tcBorders>
            <w:tcMar>
              <w:top w:w="80" w:type="dxa"/>
              <w:left w:w="80" w:type="dxa"/>
              <w:bottom w:w="80" w:type="dxa"/>
              <w:right w:w="80" w:type="dxa"/>
            </w:tcMar>
          </w:tcPr>
          <w:p w:rsidR="002D3A00" w:rsidRPr="00884BD1" w:rsidRDefault="002D3A00" w:rsidP="001D2BB9">
            <w:pPr>
              <w:pStyle w:val="tabelk1"/>
              <w:rPr>
                <w:color w:val="auto"/>
              </w:rPr>
            </w:pPr>
            <w:r w:rsidRPr="00C575A2">
              <w:rPr>
                <w:color w:val="auto"/>
              </w:rPr>
              <w:t>Debet</w:t>
            </w:r>
          </w:p>
        </w:tc>
        <w:tc>
          <w:tcPr>
            <w:tcW w:w="4939" w:type="dxa"/>
            <w:tcBorders>
              <w:top w:val="single" w:sz="4" w:space="0" w:color="auto"/>
              <w:bottom w:val="single" w:sz="4" w:space="0" w:color="auto"/>
            </w:tcBorders>
            <w:tcMar>
              <w:top w:w="80" w:type="dxa"/>
              <w:left w:w="80" w:type="dxa"/>
              <w:bottom w:w="80" w:type="dxa"/>
              <w:right w:w="80" w:type="dxa"/>
            </w:tcMar>
          </w:tcPr>
          <w:p w:rsidR="002D3A00" w:rsidRPr="00C575A2" w:rsidRDefault="002D3A00" w:rsidP="001D2BB9">
            <w:pPr>
              <w:pStyle w:val="tabelk1"/>
              <w:jc w:val="right"/>
              <w:rPr>
                <w:color w:val="auto"/>
              </w:rPr>
            </w:pPr>
            <w:r w:rsidRPr="00C575A2">
              <w:rPr>
                <w:color w:val="auto"/>
              </w:rPr>
              <w:t>Credit</w:t>
            </w:r>
          </w:p>
        </w:tc>
      </w:tr>
      <w:tr w:rsidR="002D3A00" w:rsidRPr="00884BD1" w:rsidTr="001D2BB9">
        <w:trPr>
          <w:trHeight w:val="60"/>
        </w:trPr>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960"/>
              </w:tabs>
              <w:rPr>
                <w:color w:val="auto"/>
              </w:rPr>
            </w:pPr>
            <w:r w:rsidRPr="00884BD1">
              <w:rPr>
                <w:color w:val="auto"/>
              </w:rPr>
              <w:t>Afboeking</w:t>
            </w:r>
            <w:r w:rsidRPr="00884BD1">
              <w:rPr>
                <w:color w:val="auto"/>
              </w:rPr>
              <w:tab/>
              <w:t>€</w:t>
            </w:r>
            <w:r w:rsidRPr="00884BD1">
              <w:rPr>
                <w:rFonts w:ascii="Cambria Math" w:hAnsi="Cambria Math" w:cs="Cambria Math"/>
                <w:color w:val="auto"/>
              </w:rPr>
              <w:t>  </w:t>
            </w:r>
            <w:r w:rsidRPr="00884BD1">
              <w:rPr>
                <w:color w:val="auto"/>
              </w:rPr>
              <w:t>13.400</w:t>
            </w:r>
          </w:p>
          <w:p w:rsidR="002D3A00" w:rsidRPr="00884BD1" w:rsidRDefault="002D3A00" w:rsidP="001D2BB9">
            <w:pPr>
              <w:pStyle w:val="tabelpt"/>
              <w:tabs>
                <w:tab w:val="left" w:pos="3960"/>
              </w:tabs>
              <w:rPr>
                <w:color w:val="auto"/>
              </w:rPr>
            </w:pPr>
            <w:r w:rsidRPr="00884BD1">
              <w:rPr>
                <w:color w:val="auto"/>
              </w:rPr>
              <w:t>Naar eindbalans</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146.600</w:t>
            </w:r>
          </w:p>
        </w:tc>
        <w:tc>
          <w:tcPr>
            <w:tcW w:w="4939" w:type="dxa"/>
            <w:tcBorders>
              <w:top w:val="single" w:sz="4" w:space="0" w:color="auto"/>
            </w:tcBorders>
            <w:tcMar>
              <w:top w:w="80" w:type="dxa"/>
              <w:left w:w="80" w:type="dxa"/>
              <w:bottom w:w="80" w:type="dxa"/>
              <w:right w:w="80" w:type="dxa"/>
            </w:tcMar>
          </w:tcPr>
          <w:p w:rsidR="002D3A00" w:rsidRPr="00884BD1" w:rsidRDefault="002D3A00" w:rsidP="001D2BB9">
            <w:pPr>
              <w:pStyle w:val="tabelpt"/>
              <w:tabs>
                <w:tab w:val="left" w:pos="3960"/>
              </w:tabs>
              <w:rPr>
                <w:color w:val="auto"/>
              </w:rPr>
            </w:pPr>
            <w:r w:rsidRPr="00884BD1">
              <w:rPr>
                <w:color w:val="auto"/>
              </w:rPr>
              <w:t xml:space="preserve">Beginbalans </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160.000</w:t>
            </w:r>
          </w:p>
        </w:tc>
      </w:tr>
      <w:tr w:rsidR="002D3A00" w:rsidRPr="00884BD1" w:rsidTr="001D2BB9">
        <w:trPr>
          <w:trHeight w:val="60"/>
        </w:trPr>
        <w:tc>
          <w:tcPr>
            <w:tcW w:w="4939" w:type="dxa"/>
            <w:tcMar>
              <w:top w:w="80" w:type="dxa"/>
              <w:left w:w="80" w:type="dxa"/>
              <w:bottom w:w="80" w:type="dxa"/>
              <w:right w:w="80" w:type="dxa"/>
            </w:tcMar>
          </w:tcPr>
          <w:p w:rsidR="002D3A00" w:rsidRPr="00884BD1" w:rsidRDefault="002D3A00" w:rsidP="001D2BB9">
            <w:pPr>
              <w:pStyle w:val="tabelpt"/>
              <w:tabs>
                <w:tab w:val="left" w:pos="396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160.000</w:t>
            </w:r>
          </w:p>
        </w:tc>
        <w:tc>
          <w:tcPr>
            <w:tcW w:w="4939" w:type="dxa"/>
            <w:tcMar>
              <w:top w:w="80" w:type="dxa"/>
              <w:left w:w="80" w:type="dxa"/>
              <w:bottom w:w="80" w:type="dxa"/>
              <w:right w:w="80" w:type="dxa"/>
            </w:tcMar>
          </w:tcPr>
          <w:p w:rsidR="002D3A00" w:rsidRPr="00884BD1" w:rsidRDefault="002D3A00" w:rsidP="001D2BB9">
            <w:pPr>
              <w:pStyle w:val="tabelpt"/>
              <w:tabs>
                <w:tab w:val="left" w:pos="396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160.000</w:t>
            </w:r>
          </w:p>
        </w:tc>
      </w:tr>
    </w:tbl>
    <w:p w:rsidR="002D3A00" w:rsidRPr="00C575A2" w:rsidRDefault="002D3A00" w:rsidP="002D3A00">
      <w:pPr>
        <w:pStyle w:val="tabelpt23mm"/>
        <w:tabs>
          <w:tab w:val="left" w:pos="3960"/>
        </w:tabs>
        <w:ind w:left="0"/>
        <w:rPr>
          <w:rStyle w:val="Italic"/>
          <w:i/>
          <w:color w:val="auto"/>
          <w:sz w:val="24"/>
          <w:szCs w:val="24"/>
        </w:rPr>
      </w:pPr>
    </w:p>
    <w:p w:rsidR="002D3A00" w:rsidRPr="005E489B" w:rsidRDefault="002D3A00" w:rsidP="002D3A00">
      <w:pPr>
        <w:pStyle w:val="pt"/>
      </w:pPr>
      <w:r w:rsidRPr="005E489B">
        <w:t>22.</w:t>
      </w:r>
    </w:p>
    <w:p w:rsidR="002D3A00" w:rsidRPr="00CC02FB" w:rsidRDefault="002D3A00" w:rsidP="002D3A00">
      <w:pPr>
        <w:pStyle w:val="tabelpt23mm"/>
        <w:ind w:left="0"/>
        <w:rPr>
          <w:color w:val="auto"/>
          <w:lang w:val="nl-NL"/>
        </w:rPr>
      </w:pPr>
      <w:r w:rsidRPr="00CC02FB">
        <w:rPr>
          <w:color w:val="auto"/>
          <w:lang w:val="nl-NL"/>
        </w:rPr>
        <w:t>Fiscale en commerciële balans Slachter bv per 31 december 2015</w:t>
      </w:r>
    </w:p>
    <w:tbl>
      <w:tblPr>
        <w:tblW w:w="0" w:type="auto"/>
        <w:tblInd w:w="80" w:type="dxa"/>
        <w:tblLayout w:type="fixed"/>
        <w:tblCellMar>
          <w:left w:w="0" w:type="dxa"/>
          <w:right w:w="0" w:type="dxa"/>
        </w:tblCellMar>
        <w:tblLook w:val="0000"/>
      </w:tblPr>
      <w:tblGrid>
        <w:gridCol w:w="6930"/>
        <w:gridCol w:w="1440"/>
        <w:gridCol w:w="1508"/>
      </w:tblGrid>
      <w:tr w:rsidR="002D3A00"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k1"/>
              <w:rPr>
                <w:color w:val="auto"/>
              </w:rPr>
            </w:pPr>
            <w:r w:rsidRPr="00C575A2">
              <w:rPr>
                <w:color w:val="auto"/>
              </w:rPr>
              <w:t>Debet</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k1"/>
              <w:jc w:val="right"/>
              <w:rPr>
                <w:color w:val="auto"/>
              </w:rPr>
            </w:pPr>
            <w:r w:rsidRPr="00C575A2">
              <w:rPr>
                <w:color w:val="auto"/>
              </w:rPr>
              <w:t>Fiscaal</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C575A2" w:rsidRDefault="002D3A00" w:rsidP="001D2BB9">
            <w:pPr>
              <w:pStyle w:val="tabelk1"/>
              <w:jc w:val="right"/>
              <w:rPr>
                <w:color w:val="auto"/>
              </w:rPr>
            </w:pPr>
            <w:r w:rsidRPr="00C575A2">
              <w:rPr>
                <w:color w:val="auto"/>
              </w:rPr>
              <w:t>Commercieel</w:t>
            </w:r>
          </w:p>
        </w:tc>
      </w:tr>
      <w:tr w:rsidR="002D3A00"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C575A2">
              <w:rPr>
                <w:rStyle w:val="ItalicFrutiger"/>
                <w:iCs/>
                <w:color w:val="auto"/>
              </w:rPr>
              <w:t>Vaste activa</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Deelneming</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254.000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360.000</w:t>
            </w:r>
          </w:p>
        </w:tc>
      </w:tr>
      <w:tr w:rsidR="002D3A00"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Goodwill deelneming</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40.000</w:t>
            </w:r>
          </w:p>
        </w:tc>
      </w:tr>
      <w:tr w:rsidR="002D3A00"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Onroerend goed</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1.350.000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1.600.000</w:t>
            </w:r>
          </w:p>
        </w:tc>
      </w:tr>
      <w:tr w:rsidR="002D3A00"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Machines en installaties</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150.000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520.000</w:t>
            </w:r>
          </w:p>
        </w:tc>
      </w:tr>
      <w:tr w:rsidR="002D3A00"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UtopiaStd-Regular" w:hAnsi="UtopiaStd-Regular" w:cs="Times New Roman"/>
                <w:color w:val="auto"/>
                <w:lang w:val="it-IT"/>
              </w:rPr>
            </w:pP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C575A2">
              <w:rPr>
                <w:rStyle w:val="ItalicFrutiger"/>
                <w:iCs/>
                <w:color w:val="auto"/>
              </w:rPr>
              <w:t>Vlottende activa</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Beleggingen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225.000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225.000</w:t>
            </w:r>
          </w:p>
        </w:tc>
      </w:tr>
      <w:tr w:rsidR="002D3A00"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Voorraden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185.000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230.000</w:t>
            </w:r>
          </w:p>
        </w:tc>
      </w:tr>
      <w:tr w:rsidR="002D3A00"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Debiteuren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480.000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480.000</w:t>
            </w:r>
          </w:p>
        </w:tc>
      </w:tr>
      <w:tr w:rsidR="002D3A00"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Liquide middelen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rStyle w:val="balansonderstreeptonder"/>
              </w:rPr>
            </w:pP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228.000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rStyle w:val="balansonderstreeptonder"/>
              </w:rPr>
            </w:pP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228.000</w:t>
            </w:r>
          </w:p>
        </w:tc>
      </w:tr>
      <w:tr w:rsidR="002D3A00"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Totaal</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rStyle w:val="balansonderstreeptboven"/>
                <w:color w:val="auto"/>
                <w:u w:val="none"/>
              </w:rPr>
              <w:t>€</w:t>
            </w:r>
            <w:r w:rsidRPr="00884BD1">
              <w:rPr>
                <w:rStyle w:val="balansonderstreeptboven"/>
                <w:rFonts w:ascii="Cambria Math" w:hAnsi="Cambria Math" w:cs="Cambria Math"/>
                <w:color w:val="auto"/>
                <w:u w:val="none"/>
              </w:rPr>
              <w:t> </w:t>
            </w:r>
            <w:r w:rsidRPr="00884BD1">
              <w:rPr>
                <w:rStyle w:val="balansonderstreeptboven"/>
                <w:color w:val="auto"/>
                <w:u w:val="none"/>
              </w:rPr>
              <w:t>2.872.000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rStyle w:val="balansonderstreeptboven"/>
                <w:color w:val="auto"/>
                <w:u w:val="none"/>
              </w:rPr>
              <w:t>€</w:t>
            </w:r>
            <w:r w:rsidRPr="00884BD1">
              <w:rPr>
                <w:rStyle w:val="balansonderstreeptboven"/>
                <w:rFonts w:ascii="Cambria Math" w:hAnsi="Cambria Math" w:cs="Cambria Math"/>
                <w:color w:val="auto"/>
                <w:u w:val="none"/>
              </w:rPr>
              <w:t> </w:t>
            </w:r>
            <w:r w:rsidRPr="00884BD1">
              <w:rPr>
                <w:rStyle w:val="balansonderstreeptboven"/>
                <w:color w:val="auto"/>
                <w:u w:val="none"/>
              </w:rPr>
              <w:t>3.683.000</w:t>
            </w:r>
          </w:p>
        </w:tc>
      </w:tr>
      <w:tr w:rsidR="002D3A00"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UtopiaStd-Regular" w:hAnsi="UtopiaStd-Regular" w:cs="Times New Roman"/>
                <w:color w:val="auto"/>
                <w:lang w:val="it-IT"/>
              </w:rPr>
            </w:pP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k1"/>
              <w:rPr>
                <w:color w:val="auto"/>
              </w:rPr>
            </w:pPr>
            <w:r w:rsidRPr="00C575A2">
              <w:rPr>
                <w:color w:val="auto"/>
              </w:rPr>
              <w:t>Credit</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k1"/>
              <w:jc w:val="right"/>
              <w:rPr>
                <w:color w:val="auto"/>
              </w:rPr>
            </w:pPr>
            <w:r w:rsidRPr="00C575A2">
              <w:rPr>
                <w:color w:val="auto"/>
              </w:rPr>
              <w:t>Fiscaal</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C575A2" w:rsidRDefault="002D3A00" w:rsidP="001D2BB9">
            <w:pPr>
              <w:pStyle w:val="tabelk1"/>
              <w:jc w:val="right"/>
              <w:rPr>
                <w:color w:val="auto"/>
              </w:rPr>
            </w:pPr>
            <w:r w:rsidRPr="00C575A2">
              <w:rPr>
                <w:color w:val="auto"/>
              </w:rPr>
              <w:t>Commercieel</w:t>
            </w:r>
          </w:p>
        </w:tc>
      </w:tr>
      <w:tr w:rsidR="002D3A00"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C575A2">
              <w:rPr>
                <w:rStyle w:val="ItalicFrutiger"/>
                <w:iCs/>
                <w:color w:val="auto"/>
              </w:rPr>
              <w:t>Eigen vermogen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Geplaatst aandelenkapitaal</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400.000</w:t>
            </w:r>
          </w:p>
        </w:tc>
      </w:tr>
      <w:tr w:rsidR="002D3A00"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Agioreserve</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40.000</w:t>
            </w:r>
          </w:p>
        </w:tc>
      </w:tr>
      <w:tr w:rsidR="002D3A00"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Winstreserve</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rStyle w:val="balansonderstreeptonder"/>
              </w:rPr>
            </w:pP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 xml:space="preserve">2.915.800 </w:t>
            </w:r>
          </w:p>
        </w:tc>
      </w:tr>
      <w:tr w:rsidR="002D3A00"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KER</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50.000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HIR</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68.000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Overig fiscaal vermogen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rStyle w:val="balansonderstreeptonder"/>
              </w:rPr>
            </w:pP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 xml:space="preserve">2.623.400 </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Totaal eigen vermogen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rStyle w:val="balansonderstreeptboven"/>
                <w:color w:val="auto"/>
                <w:u w:val="none"/>
              </w:rPr>
              <w:t>€</w:t>
            </w:r>
            <w:r w:rsidRPr="00884BD1">
              <w:rPr>
                <w:rStyle w:val="balansonderstreeptboven"/>
                <w:rFonts w:ascii="Cambria Math" w:hAnsi="Cambria Math" w:cs="Cambria Math"/>
                <w:color w:val="auto"/>
                <w:u w:val="none"/>
              </w:rPr>
              <w:t> </w:t>
            </w:r>
            <w:r w:rsidRPr="00884BD1">
              <w:rPr>
                <w:rStyle w:val="balansonderstreeptboven"/>
                <w:color w:val="auto"/>
                <w:u w:val="none"/>
              </w:rPr>
              <w:t xml:space="preserve">2.741.400 </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tabs>
                <w:tab w:val="left" w:pos="370"/>
              </w:tabs>
              <w:jc w:val="right"/>
              <w:rPr>
                <w:color w:val="auto"/>
              </w:rPr>
            </w:pPr>
            <w:r w:rsidRPr="00884BD1">
              <w:rPr>
                <w:rStyle w:val="balansonderstreeptboven"/>
                <w:color w:val="auto"/>
                <w:u w:val="none"/>
              </w:rPr>
              <w:t>€</w:t>
            </w:r>
            <w:r w:rsidRPr="00884BD1">
              <w:rPr>
                <w:rStyle w:val="balansonderstreeptboven"/>
                <w:rFonts w:ascii="Cambria Math" w:hAnsi="Cambria Math" w:cs="Cambria Math"/>
                <w:color w:val="auto"/>
                <w:u w:val="none"/>
              </w:rPr>
              <w:t> </w:t>
            </w:r>
            <w:r w:rsidRPr="00884BD1">
              <w:rPr>
                <w:rStyle w:val="balansonderstreeptboven"/>
                <w:color w:val="auto"/>
                <w:u w:val="none"/>
              </w:rPr>
              <w:t>3.355.800</w:t>
            </w:r>
          </w:p>
        </w:tc>
      </w:tr>
      <w:tr w:rsidR="002D3A00"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UtopiaStd-Regular" w:hAnsi="UtopiaStd-Regular" w:cs="Times New Roman"/>
                <w:color w:val="auto"/>
                <w:lang w:val="it-IT"/>
              </w:rPr>
            </w:pP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C575A2">
              <w:rPr>
                <w:rStyle w:val="ItalicFrutiger"/>
                <w:iCs/>
                <w:color w:val="auto"/>
              </w:rPr>
              <w:t>Vreemd vermogen lang</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Voorziening groot onderhoud</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50.000</w:t>
            </w:r>
          </w:p>
        </w:tc>
      </w:tr>
      <w:tr w:rsidR="002D3A00"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Voorziening Vpb</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 xml:space="preserve">146.600 </w:t>
            </w:r>
          </w:p>
        </w:tc>
      </w:tr>
      <w:tr w:rsidR="002D3A00"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UtopiaStd-Regular" w:hAnsi="UtopiaStd-Regular" w:cs="Times New Roman"/>
                <w:color w:val="auto"/>
                <w:lang w:val="it-IT"/>
              </w:rPr>
            </w:pP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C575A2">
              <w:rPr>
                <w:rStyle w:val="ItalicFrutiger"/>
                <w:iCs/>
                <w:color w:val="auto"/>
              </w:rPr>
              <w:t>Vreemd vermogen kort</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Crediteuren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32.000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32.000</w:t>
            </w:r>
          </w:p>
        </w:tc>
      </w:tr>
      <w:tr w:rsidR="002D3A00"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Te betalen Vpb</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rStyle w:val="balansonderstreeptonder"/>
              </w:rPr>
            </w:pP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98.600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rStyle w:val="balansonderstreeptonder"/>
              </w:rPr>
            </w:pP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98.600</w:t>
            </w:r>
          </w:p>
        </w:tc>
      </w:tr>
      <w:tr w:rsidR="002D3A00"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Totaal</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rStyle w:val="balansonderstreeptboven"/>
                <w:color w:val="auto"/>
                <w:u w:val="none"/>
              </w:rPr>
              <w:t>€</w:t>
            </w:r>
            <w:r w:rsidRPr="00884BD1">
              <w:rPr>
                <w:rStyle w:val="balansonderstreeptboven"/>
                <w:rFonts w:ascii="Cambria Math" w:hAnsi="Cambria Math" w:cs="Cambria Math"/>
                <w:color w:val="auto"/>
                <w:u w:val="none"/>
              </w:rPr>
              <w:t> </w:t>
            </w:r>
            <w:r w:rsidRPr="00884BD1">
              <w:rPr>
                <w:rStyle w:val="balansonderstreeptboven"/>
                <w:color w:val="auto"/>
                <w:u w:val="none"/>
              </w:rPr>
              <w:t>2.872.000</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rStyle w:val="balansonderstreeptboven"/>
                <w:color w:val="auto"/>
                <w:u w:val="none"/>
              </w:rPr>
              <w:t>€</w:t>
            </w:r>
            <w:r w:rsidRPr="00884BD1">
              <w:rPr>
                <w:rStyle w:val="balansonderstreeptboven"/>
                <w:rFonts w:ascii="Cambria Math" w:hAnsi="Cambria Math" w:cs="Cambria Math"/>
                <w:color w:val="auto"/>
                <w:u w:val="none"/>
              </w:rPr>
              <w:t> </w:t>
            </w:r>
            <w:r w:rsidRPr="00884BD1">
              <w:rPr>
                <w:rStyle w:val="balansonderstreeptboven"/>
                <w:color w:val="auto"/>
                <w:u w:val="none"/>
              </w:rPr>
              <w:t>3.683.000</w:t>
            </w:r>
          </w:p>
        </w:tc>
      </w:tr>
    </w:tbl>
    <w:p w:rsidR="002D3A00" w:rsidRPr="00C575A2" w:rsidRDefault="002D3A00" w:rsidP="002D3A00">
      <w:pPr>
        <w:pStyle w:val="pt"/>
        <w:rPr>
          <w:rStyle w:val="Italic"/>
          <w:rFonts w:cs="FrutigerLTStd-Italic"/>
          <w:iCs/>
          <w:color w:val="auto"/>
          <w:sz w:val="24"/>
          <w:szCs w:val="24"/>
        </w:rPr>
      </w:pPr>
    </w:p>
    <w:p w:rsidR="002D3A00" w:rsidRDefault="002D3A00" w:rsidP="002D3A00">
      <w:pPr>
        <w:pStyle w:val="ptopslijst1"/>
      </w:pPr>
      <w:r w:rsidRPr="005E489B">
        <w:t>23.</w:t>
      </w:r>
      <w:r w:rsidRPr="005E489B">
        <w:tab/>
        <w:t>De belastbare en verrekenbare tijdelijke verschillen staan in het onderstaande overzicht overzicht:</w:t>
      </w:r>
    </w:p>
    <w:p w:rsidR="002D3A00" w:rsidRPr="005E489B" w:rsidRDefault="002D3A00" w:rsidP="002D3A00">
      <w:pPr>
        <w:pStyle w:val="ptopslijst1"/>
      </w:pPr>
    </w:p>
    <w:tbl>
      <w:tblPr>
        <w:tblW w:w="0" w:type="auto"/>
        <w:tblInd w:w="80" w:type="dxa"/>
        <w:tblLayout w:type="fixed"/>
        <w:tblCellMar>
          <w:left w:w="0" w:type="dxa"/>
          <w:right w:w="0" w:type="dxa"/>
        </w:tblCellMar>
        <w:tblLook w:val="0000"/>
      </w:tblPr>
      <w:tblGrid>
        <w:gridCol w:w="4140"/>
        <w:gridCol w:w="1890"/>
        <w:gridCol w:w="1890"/>
        <w:gridCol w:w="1958"/>
      </w:tblGrid>
      <w:tr w:rsidR="002D3A00" w:rsidRPr="00884BD1" w:rsidTr="001D2BB9">
        <w:trPr>
          <w:trHeight w:val="60"/>
        </w:trPr>
        <w:tc>
          <w:tcPr>
            <w:tcW w:w="41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Verdana" w:hAnsi="Verdana" w:cs="Times New Roman"/>
                <w:color w:val="auto"/>
                <w:lang w:val="it-IT"/>
              </w:rPr>
            </w:pP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k1"/>
              <w:jc w:val="right"/>
              <w:rPr>
                <w:color w:val="auto"/>
              </w:rPr>
            </w:pPr>
            <w:r w:rsidRPr="00C575A2">
              <w:rPr>
                <w:color w:val="auto"/>
              </w:rPr>
              <w:t>Commercieel</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k1"/>
              <w:jc w:val="right"/>
              <w:rPr>
                <w:color w:val="auto"/>
              </w:rPr>
            </w:pPr>
            <w:r w:rsidRPr="00C575A2">
              <w:rPr>
                <w:color w:val="auto"/>
              </w:rPr>
              <w:t>Fiscaal</w:t>
            </w:r>
          </w:p>
        </w:tc>
        <w:tc>
          <w:tcPr>
            <w:tcW w:w="19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C575A2" w:rsidRDefault="002D3A00" w:rsidP="001D2BB9">
            <w:pPr>
              <w:pStyle w:val="tabelk1"/>
              <w:jc w:val="right"/>
              <w:rPr>
                <w:color w:val="auto"/>
              </w:rPr>
            </w:pPr>
            <w:r w:rsidRPr="00C575A2">
              <w:rPr>
                <w:color w:val="auto"/>
              </w:rPr>
              <w:t>Verschil</w:t>
            </w:r>
          </w:p>
        </w:tc>
      </w:tr>
      <w:tr w:rsidR="002D3A00" w:rsidRPr="00884BD1" w:rsidTr="001D2BB9">
        <w:trPr>
          <w:trHeight w:val="60"/>
        </w:trPr>
        <w:tc>
          <w:tcPr>
            <w:tcW w:w="41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C575A2">
              <w:rPr>
                <w:rStyle w:val="ItalicFrutiger"/>
                <w:iCs/>
                <w:color w:val="auto"/>
              </w:rPr>
              <w:t>Vaste activa</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19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41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Deelneming</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360.000</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tabs>
                <w:tab w:val="left" w:pos="1050"/>
              </w:tabs>
              <w:jc w:val="right"/>
              <w:rPr>
                <w:color w:val="auto"/>
              </w:rPr>
            </w:pPr>
            <w:r w:rsidRPr="00884BD1">
              <w:rPr>
                <w:color w:val="auto"/>
              </w:rPr>
              <w:t>€</w:t>
            </w:r>
            <w:r w:rsidRPr="00884BD1">
              <w:rPr>
                <w:rFonts w:ascii="Cambria Math" w:hAnsi="Cambria Math" w:cs="Cambria Math"/>
                <w:color w:val="auto"/>
              </w:rPr>
              <w:t>   </w:t>
            </w:r>
            <w:r w:rsidRPr="00884BD1">
              <w:rPr>
                <w:color w:val="auto"/>
              </w:rPr>
              <w:t>254.000</w:t>
            </w:r>
          </w:p>
        </w:tc>
        <w:tc>
          <w:tcPr>
            <w:tcW w:w="19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permanent</w:t>
            </w:r>
          </w:p>
        </w:tc>
      </w:tr>
      <w:tr w:rsidR="002D3A00" w:rsidRPr="00884BD1" w:rsidTr="001D2BB9">
        <w:trPr>
          <w:trHeight w:val="60"/>
        </w:trPr>
        <w:tc>
          <w:tcPr>
            <w:tcW w:w="41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Goodwill</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40.000</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c>
          <w:tcPr>
            <w:tcW w:w="19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permanent</w:t>
            </w:r>
          </w:p>
        </w:tc>
      </w:tr>
      <w:tr w:rsidR="002D3A00" w:rsidRPr="00884BD1" w:rsidTr="001D2BB9">
        <w:trPr>
          <w:trHeight w:val="60"/>
        </w:trPr>
        <w:tc>
          <w:tcPr>
            <w:tcW w:w="41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Onroerend goed</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1.600.000</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1.350.000</w:t>
            </w:r>
          </w:p>
        </w:tc>
        <w:tc>
          <w:tcPr>
            <w:tcW w:w="19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250.000 +</w:t>
            </w:r>
          </w:p>
        </w:tc>
      </w:tr>
      <w:tr w:rsidR="002D3A00" w:rsidRPr="00884BD1" w:rsidTr="001D2BB9">
        <w:trPr>
          <w:trHeight w:val="60"/>
        </w:trPr>
        <w:tc>
          <w:tcPr>
            <w:tcW w:w="41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Machines en installaties</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520.000</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150.000</w:t>
            </w:r>
          </w:p>
        </w:tc>
        <w:tc>
          <w:tcPr>
            <w:tcW w:w="19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370.000 +</w:t>
            </w:r>
          </w:p>
        </w:tc>
      </w:tr>
      <w:tr w:rsidR="002D3A00" w:rsidRPr="00884BD1" w:rsidTr="001D2BB9">
        <w:trPr>
          <w:trHeight w:val="60"/>
        </w:trPr>
        <w:tc>
          <w:tcPr>
            <w:tcW w:w="41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UtopiaStd-Regular" w:hAnsi="UtopiaStd-Regular" w:cs="Times New Roman"/>
                <w:color w:val="auto"/>
                <w:lang w:val="it-IT"/>
              </w:rPr>
            </w:pP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19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41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C575A2">
              <w:rPr>
                <w:rStyle w:val="ItalicFrutiger"/>
                <w:iCs/>
                <w:color w:val="auto"/>
              </w:rPr>
              <w:t>Vlottende activa</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19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41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Beleggingen</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tabs>
                <w:tab w:val="left" w:pos="1000"/>
              </w:tabs>
              <w:jc w:val="right"/>
              <w:rPr>
                <w:color w:val="auto"/>
              </w:rPr>
            </w:pPr>
            <w:r w:rsidRPr="00884BD1">
              <w:rPr>
                <w:color w:val="auto"/>
              </w:rPr>
              <w:t>€</w:t>
            </w:r>
            <w:r w:rsidRPr="00884BD1">
              <w:rPr>
                <w:rFonts w:ascii="Cambria Math" w:hAnsi="Cambria Math" w:cs="Cambria Math"/>
                <w:color w:val="auto"/>
              </w:rPr>
              <w:t>   </w:t>
            </w:r>
            <w:r w:rsidRPr="00884BD1">
              <w:rPr>
                <w:color w:val="auto"/>
              </w:rPr>
              <w:t>225.000</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225.000</w:t>
            </w:r>
          </w:p>
        </w:tc>
        <w:tc>
          <w:tcPr>
            <w:tcW w:w="19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0</w:t>
            </w:r>
          </w:p>
        </w:tc>
      </w:tr>
      <w:tr w:rsidR="002D3A00" w:rsidRPr="00884BD1" w:rsidTr="001D2BB9">
        <w:trPr>
          <w:trHeight w:val="60"/>
        </w:trPr>
        <w:tc>
          <w:tcPr>
            <w:tcW w:w="41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Voorraden</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230.000</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185.000</w:t>
            </w:r>
          </w:p>
        </w:tc>
        <w:tc>
          <w:tcPr>
            <w:tcW w:w="19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45.000 +</w:t>
            </w:r>
          </w:p>
        </w:tc>
      </w:tr>
      <w:tr w:rsidR="002D3A00" w:rsidRPr="00884BD1" w:rsidTr="001D2BB9">
        <w:trPr>
          <w:trHeight w:val="60"/>
        </w:trPr>
        <w:tc>
          <w:tcPr>
            <w:tcW w:w="41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KER</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50.000</w:t>
            </w:r>
          </w:p>
        </w:tc>
        <w:tc>
          <w:tcPr>
            <w:tcW w:w="19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50.000 +</w:t>
            </w:r>
          </w:p>
        </w:tc>
      </w:tr>
      <w:tr w:rsidR="002D3A00" w:rsidRPr="00884BD1" w:rsidTr="001D2BB9">
        <w:trPr>
          <w:trHeight w:val="60"/>
        </w:trPr>
        <w:tc>
          <w:tcPr>
            <w:tcW w:w="41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HIR</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 xml:space="preserve">68.000 </w:t>
            </w:r>
          </w:p>
        </w:tc>
        <w:tc>
          <w:tcPr>
            <w:tcW w:w="19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68.000 +</w:t>
            </w:r>
          </w:p>
        </w:tc>
      </w:tr>
      <w:tr w:rsidR="002D3A00" w:rsidRPr="00884BD1" w:rsidTr="001D2BB9">
        <w:trPr>
          <w:trHeight w:val="60"/>
        </w:trPr>
        <w:tc>
          <w:tcPr>
            <w:tcW w:w="41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Voorziening groot onderhoud</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50.000</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c>
          <w:tcPr>
            <w:tcW w:w="19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jc w:val="right"/>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50.000</w:t>
            </w:r>
            <w:r w:rsidRPr="00884BD1">
              <w:rPr>
                <w:color w:val="auto"/>
              </w:rPr>
              <w:t xml:space="preserve"> -/-</w:t>
            </w:r>
          </w:p>
        </w:tc>
      </w:tr>
      <w:tr w:rsidR="002D3A00" w:rsidRPr="00884BD1" w:rsidTr="001D2BB9">
        <w:trPr>
          <w:trHeight w:val="60"/>
        </w:trPr>
        <w:tc>
          <w:tcPr>
            <w:tcW w:w="41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textAlignment w:val="auto"/>
              <w:rPr>
                <w:rFonts w:ascii="UtopiaStd-Regular" w:hAnsi="UtopiaStd-Regular" w:cs="Times New Roman"/>
                <w:color w:val="auto"/>
                <w:lang w:val="it-IT"/>
              </w:rPr>
            </w:pP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UtopiaStd-Regular" w:hAnsi="UtopiaStd-Regular" w:cs="Times New Roman"/>
                <w:color w:val="auto"/>
                <w:lang w:val="it-IT"/>
              </w:rPr>
            </w:pPr>
          </w:p>
        </w:tc>
        <w:tc>
          <w:tcPr>
            <w:tcW w:w="19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NoParagraphStyle"/>
              <w:spacing w:line="240" w:lineRule="auto"/>
              <w:jc w:val="right"/>
              <w:textAlignment w:val="auto"/>
              <w:rPr>
                <w:rFonts w:ascii="Verdana" w:hAnsi="Verdana" w:cs="Times New Roman"/>
                <w:color w:val="auto"/>
                <w:lang w:val="it-IT"/>
              </w:rPr>
            </w:pPr>
          </w:p>
        </w:tc>
      </w:tr>
      <w:tr w:rsidR="002D3A00" w:rsidRPr="00884BD1" w:rsidTr="001D2BB9">
        <w:trPr>
          <w:trHeight w:val="60"/>
        </w:trPr>
        <w:tc>
          <w:tcPr>
            <w:tcW w:w="41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2D3A00" w:rsidRDefault="002D3A00" w:rsidP="001D2BB9">
            <w:pPr>
              <w:pStyle w:val="tabelpt"/>
              <w:rPr>
                <w:color w:val="auto"/>
                <w:lang w:val="nl-NL"/>
              </w:rPr>
            </w:pPr>
            <w:r w:rsidRPr="002D3A00">
              <w:rPr>
                <w:color w:val="auto"/>
                <w:lang w:val="nl-NL"/>
              </w:rPr>
              <w:t>Totaal van de tijdelijke verschillen</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2D3A00" w:rsidRDefault="002D3A00" w:rsidP="001D2BB9">
            <w:pPr>
              <w:pStyle w:val="NoParagraphStyle"/>
              <w:spacing w:line="240" w:lineRule="auto"/>
              <w:jc w:val="right"/>
              <w:textAlignment w:val="auto"/>
              <w:rPr>
                <w:rFonts w:ascii="UtopiaStd-Regular" w:hAnsi="UtopiaStd-Regular" w:cs="Times New Roman"/>
                <w:color w:val="auto"/>
                <w:lang w:val="nl-NL"/>
              </w:rPr>
            </w:pP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2D3A00" w:rsidRDefault="002D3A00" w:rsidP="001D2BB9">
            <w:pPr>
              <w:pStyle w:val="NoParagraphStyle"/>
              <w:spacing w:line="240" w:lineRule="auto"/>
              <w:jc w:val="right"/>
              <w:textAlignment w:val="auto"/>
              <w:rPr>
                <w:rFonts w:ascii="Verdana" w:hAnsi="Verdana" w:cs="Times New Roman"/>
                <w:color w:val="auto"/>
                <w:lang w:val="nl-NL"/>
              </w:rPr>
            </w:pPr>
          </w:p>
        </w:tc>
        <w:tc>
          <w:tcPr>
            <w:tcW w:w="19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733.000</w:t>
            </w:r>
          </w:p>
        </w:tc>
      </w:tr>
    </w:tbl>
    <w:p w:rsidR="002D3A00" w:rsidRPr="005E489B" w:rsidRDefault="002D3A00" w:rsidP="002D3A00">
      <w:pPr>
        <w:pStyle w:val="pt"/>
      </w:pPr>
    </w:p>
    <w:p w:rsidR="002D3A00" w:rsidRPr="001D6330" w:rsidRDefault="002D3A00" w:rsidP="002D3A00">
      <w:pPr>
        <w:pStyle w:val="pt"/>
        <w:rPr>
          <w:lang w:val="nb-NO"/>
        </w:rPr>
      </w:pPr>
      <w:r w:rsidRPr="001D6330">
        <w:rPr>
          <w:lang w:val="nb-NO"/>
        </w:rPr>
        <w:t>Het totaal van de belastbare en verrekenbare tijdelijke verschillen is € 733.000. De voorziening Vpb is: 20% van € 733.000 = € 146.600.</w:t>
      </w:r>
    </w:p>
    <w:p w:rsidR="002D3A00" w:rsidRPr="001D6330" w:rsidRDefault="002D3A00" w:rsidP="002D3A00">
      <w:pPr>
        <w:pStyle w:val="pt"/>
        <w:rPr>
          <w:lang w:val="nb-NO"/>
        </w:rPr>
      </w:pPr>
    </w:p>
    <w:p w:rsidR="002D3A00" w:rsidRPr="001D6330" w:rsidRDefault="002D3A00" w:rsidP="002D3A00">
      <w:pPr>
        <w:pStyle w:val="pt"/>
        <w:rPr>
          <w:lang w:val="nb-NO"/>
        </w:rPr>
      </w:pPr>
      <w:r w:rsidRPr="001D6330">
        <w:rPr>
          <w:lang w:val="nb-NO"/>
        </w:rPr>
        <w:t>De latentie Vpb heeft altijd betrekking op toerekeningsverschillen. Het verschil in de waardering van deelnemingen wordt ook wel aangeduid als een winstbegripverschil. Hieronder vallen – naast de waarderingsverschillen en de resultaten op deelnemingen – vooral ook de fiscaal niet-aftrekbare kosten en de investeringsaftrek.</w:t>
      </w:r>
    </w:p>
    <w:p w:rsidR="002D3A00" w:rsidRPr="001D6330" w:rsidRDefault="002D3A00" w:rsidP="002D3A00">
      <w:pPr>
        <w:pStyle w:val="pt"/>
        <w:rPr>
          <w:lang w:val="nb-NO"/>
        </w:rPr>
      </w:pPr>
    </w:p>
    <w:p w:rsidR="002D3A00" w:rsidRPr="00CC02FB" w:rsidRDefault="002D3A00" w:rsidP="002D3A00">
      <w:pPr>
        <w:pStyle w:val="ptopslijst1"/>
        <w:rPr>
          <w:lang w:val="nl-NL"/>
        </w:rPr>
      </w:pPr>
      <w:r w:rsidRPr="00CC02FB">
        <w:rPr>
          <w:lang w:val="nl-NL"/>
        </w:rPr>
        <w:t>24.</w:t>
      </w:r>
      <w:r w:rsidRPr="00CC02FB">
        <w:rPr>
          <w:lang w:val="nl-NL"/>
        </w:rPr>
        <w:tab/>
        <w:t>De fiscale vermogensvergelijking over 2015 ziet er als volgt uit:</w:t>
      </w:r>
    </w:p>
    <w:p w:rsidR="002D3A00" w:rsidRPr="00CC02FB" w:rsidRDefault="002D3A00" w:rsidP="002D3A00">
      <w:pPr>
        <w:pStyle w:val="ptopslijst1"/>
        <w:rPr>
          <w:lang w:val="nl-NL"/>
        </w:rPr>
      </w:pPr>
    </w:p>
    <w:tbl>
      <w:tblPr>
        <w:tblW w:w="0" w:type="auto"/>
        <w:tblInd w:w="80" w:type="dxa"/>
        <w:tblLayout w:type="fixed"/>
        <w:tblCellMar>
          <w:left w:w="0" w:type="dxa"/>
          <w:right w:w="0" w:type="dxa"/>
        </w:tblCellMar>
        <w:tblLook w:val="0000"/>
      </w:tblPr>
      <w:tblGrid>
        <w:gridCol w:w="8280"/>
        <w:gridCol w:w="1598"/>
      </w:tblGrid>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Eindvermogen</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216"/>
              <w:rPr>
                <w:color w:val="auto"/>
              </w:rPr>
            </w:pPr>
            <w:r w:rsidRPr="00884BD1">
              <w:rPr>
                <w:color w:val="auto"/>
              </w:rPr>
              <w:t>€</w:t>
            </w:r>
            <w:r w:rsidRPr="00884BD1">
              <w:rPr>
                <w:rStyle w:val="Onderstreept"/>
                <w:rFonts w:ascii="Cambria Math" w:hAnsi="Cambria Math" w:cs="Cambria Math"/>
                <w:color w:val="auto"/>
              </w:rPr>
              <w:t> </w:t>
            </w:r>
            <w:r w:rsidRPr="00884BD1">
              <w:rPr>
                <w:color w:val="auto"/>
              </w:rPr>
              <w:t>2.741.400</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Af: Beginvermogen</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216"/>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2.205.000</w:t>
            </w:r>
            <w:r w:rsidRPr="00884BD1">
              <w:rPr>
                <w:color w:val="auto"/>
              </w:rPr>
              <w:t xml:space="preserve"> -/-</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Vermogensmutatie</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216"/>
              <w:rPr>
                <w:color w:val="auto"/>
              </w:rPr>
            </w:pPr>
            <w:r w:rsidRPr="00884BD1">
              <w:rPr>
                <w:color w:val="auto"/>
              </w:rPr>
              <w:t>€</w:t>
            </w:r>
            <w:r w:rsidRPr="00884BD1">
              <w:rPr>
                <w:rStyle w:val="Onderstreept"/>
                <w:rFonts w:ascii="Cambria Math" w:hAnsi="Cambria Math" w:cs="Cambria Math"/>
                <w:color w:val="auto"/>
              </w:rPr>
              <w:t>  </w:t>
            </w:r>
            <w:r w:rsidRPr="00884BD1">
              <w:rPr>
                <w:color w:val="auto"/>
              </w:rPr>
              <w:t>536.400</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Bij: Vpb</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0" w:type="dxa"/>
            </w:tcMar>
          </w:tcPr>
          <w:p w:rsidR="002D3A00" w:rsidRPr="00884BD1" w:rsidRDefault="002D3A00" w:rsidP="001D2BB9">
            <w:pPr>
              <w:pStyle w:val="tabelpt"/>
              <w:ind w:left="216"/>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98.600</w:t>
            </w:r>
            <w:r w:rsidRPr="00884BD1">
              <w:rPr>
                <w:color w:val="auto"/>
              </w:rPr>
              <w:t xml:space="preserve"> +</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Fiscale winst</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216"/>
              <w:rPr>
                <w:color w:val="auto"/>
              </w:rPr>
            </w:pPr>
            <w:r w:rsidRPr="00884BD1">
              <w:rPr>
                <w:color w:val="auto"/>
              </w:rPr>
              <w:t>€</w:t>
            </w:r>
            <w:r w:rsidRPr="00884BD1">
              <w:rPr>
                <w:rStyle w:val="Onderstreept"/>
                <w:rFonts w:ascii="Cambria Math" w:hAnsi="Cambria Math" w:cs="Cambria Math"/>
                <w:color w:val="auto"/>
              </w:rPr>
              <w:t>  </w:t>
            </w:r>
            <w:r w:rsidRPr="00884BD1">
              <w:rPr>
                <w:color w:val="auto"/>
              </w:rPr>
              <w:t>635.000</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Af: Deelnemingsvrijstelling (permanent verschil)</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216"/>
              <w:rPr>
                <w:color w:val="auto"/>
              </w:rPr>
            </w:pPr>
            <w:r w:rsidRPr="00884BD1">
              <w:rPr>
                <w:color w:val="auto"/>
              </w:rPr>
              <w:t>€</w:t>
            </w:r>
            <w:r w:rsidRPr="00884BD1">
              <w:rPr>
                <w:rStyle w:val="Onderstreept"/>
                <w:rFonts w:ascii="Cambria Math" w:hAnsi="Cambria Math" w:cs="Cambria Math"/>
                <w:color w:val="auto"/>
              </w:rPr>
              <w:t>   </w:t>
            </w:r>
            <w:r w:rsidRPr="00884BD1">
              <w:rPr>
                <w:color w:val="auto"/>
              </w:rPr>
              <w:t>66.000 -/-</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CC02FB" w:rsidRDefault="002D3A00" w:rsidP="001D2BB9">
            <w:pPr>
              <w:pStyle w:val="tabelpt"/>
              <w:rPr>
                <w:color w:val="auto"/>
                <w:lang w:val="nl-NL"/>
              </w:rPr>
            </w:pPr>
            <w:r w:rsidRPr="00CC02FB">
              <w:rPr>
                <w:color w:val="auto"/>
                <w:lang w:val="nl-NL"/>
              </w:rPr>
              <w:t>Af: Mutatie fiscale reserve HIR (tijdelijk verschil)</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216"/>
              <w:rPr>
                <w:color w:val="auto"/>
              </w:rPr>
            </w:pPr>
            <w:r w:rsidRPr="00884BD1">
              <w:rPr>
                <w:color w:val="auto"/>
              </w:rPr>
              <w:t>€</w:t>
            </w:r>
            <w:r w:rsidRPr="00884BD1">
              <w:rPr>
                <w:rStyle w:val="Onderstreept"/>
                <w:rFonts w:ascii="Cambria Math" w:hAnsi="Cambria Math" w:cs="Cambria Math"/>
                <w:color w:val="auto"/>
              </w:rPr>
              <w:t>   </w:t>
            </w:r>
            <w:r w:rsidRPr="00884BD1">
              <w:rPr>
                <w:color w:val="auto"/>
              </w:rPr>
              <w:t>68.000 -/-</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CC02FB" w:rsidRDefault="002D3A00" w:rsidP="001D2BB9">
            <w:pPr>
              <w:pStyle w:val="tabelpt"/>
              <w:rPr>
                <w:color w:val="auto"/>
                <w:lang w:val="nl-NL"/>
              </w:rPr>
            </w:pPr>
            <w:r w:rsidRPr="00CC02FB">
              <w:rPr>
                <w:color w:val="auto"/>
                <w:lang w:val="nl-NL"/>
              </w:rPr>
              <w:t>Af: Mutatie fiscale reserve KER (tijdelijk verschil)</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ind w:left="216"/>
              <w:rPr>
                <w:color w:val="auto"/>
              </w:rPr>
            </w:pPr>
            <w:r w:rsidRPr="00884BD1">
              <w:rPr>
                <w:color w:val="auto"/>
              </w:rPr>
              <w:t>€</w:t>
            </w:r>
            <w:r w:rsidRPr="00884BD1">
              <w:rPr>
                <w:rStyle w:val="Onderstreept"/>
                <w:rFonts w:ascii="Cambria Math" w:hAnsi="Cambria Math" w:cs="Cambria Math"/>
                <w:color w:val="auto"/>
              </w:rPr>
              <w:t>   </w:t>
            </w:r>
            <w:r w:rsidRPr="00884BD1">
              <w:rPr>
                <w:color w:val="auto"/>
              </w:rPr>
              <w:t>10.000 -/-</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CC02FB" w:rsidRDefault="002D3A00" w:rsidP="001D2BB9">
            <w:pPr>
              <w:pStyle w:val="tabelpt"/>
              <w:rPr>
                <w:color w:val="auto"/>
                <w:lang w:val="nl-NL"/>
              </w:rPr>
            </w:pPr>
            <w:r w:rsidRPr="00CC02FB">
              <w:rPr>
                <w:color w:val="auto"/>
                <w:lang w:val="nl-NL"/>
              </w:rPr>
              <w:t>Bij: Niet-aftrekbare kosten (permanent verschil)</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0" w:type="dxa"/>
            </w:tcMar>
          </w:tcPr>
          <w:p w:rsidR="002D3A00" w:rsidRPr="00884BD1" w:rsidRDefault="002D3A00" w:rsidP="001D2BB9">
            <w:pPr>
              <w:pStyle w:val="tabelpt"/>
              <w:ind w:left="216"/>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2.000</w:t>
            </w:r>
            <w:r w:rsidRPr="00884BD1">
              <w:rPr>
                <w:color w:val="auto"/>
              </w:rPr>
              <w:t xml:space="preserve"> +</w:t>
            </w:r>
          </w:p>
        </w:tc>
      </w:tr>
      <w:tr w:rsidR="002D3A00"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3A00" w:rsidRPr="00884BD1" w:rsidRDefault="002D3A00" w:rsidP="001D2BB9">
            <w:pPr>
              <w:pStyle w:val="tabelpt"/>
              <w:rPr>
                <w:color w:val="auto"/>
              </w:rPr>
            </w:pPr>
            <w:r w:rsidRPr="00884BD1">
              <w:rPr>
                <w:color w:val="auto"/>
              </w:rPr>
              <w:t>Belastbare winst</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3A00" w:rsidRPr="00884BD1" w:rsidRDefault="002D3A00" w:rsidP="001D2BB9">
            <w:pPr>
              <w:pStyle w:val="tabelpt"/>
              <w:ind w:left="216"/>
              <w:rPr>
                <w:color w:val="auto"/>
              </w:rPr>
            </w:pPr>
            <w:r w:rsidRPr="00884BD1">
              <w:rPr>
                <w:color w:val="auto"/>
              </w:rPr>
              <w:t>€</w:t>
            </w:r>
            <w:r w:rsidRPr="00884BD1">
              <w:rPr>
                <w:rStyle w:val="Onderstreept"/>
                <w:rFonts w:ascii="Cambria Math" w:hAnsi="Cambria Math" w:cs="Cambria Math"/>
                <w:color w:val="auto"/>
              </w:rPr>
              <w:t>  </w:t>
            </w:r>
            <w:r w:rsidRPr="00884BD1">
              <w:rPr>
                <w:color w:val="auto"/>
              </w:rPr>
              <w:t>493.000</w:t>
            </w:r>
          </w:p>
        </w:tc>
      </w:tr>
    </w:tbl>
    <w:p w:rsidR="002D3A00" w:rsidRDefault="002D3A00" w:rsidP="002D3A00">
      <w:pPr>
        <w:pStyle w:val="pt"/>
      </w:pPr>
    </w:p>
    <w:p w:rsidR="00A839A0" w:rsidRDefault="00A839A0"/>
    <w:sectPr w:rsidR="00A839A0" w:rsidSect="00A839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3CA" w:rsidRDefault="001963CA" w:rsidP="001963CA">
      <w:pPr>
        <w:spacing w:after="0" w:line="240" w:lineRule="auto"/>
      </w:pPr>
      <w:r>
        <w:separator/>
      </w:r>
    </w:p>
  </w:endnote>
  <w:endnote w:type="continuationSeparator" w:id="0">
    <w:p w:rsidR="001963CA" w:rsidRDefault="001963CA" w:rsidP="00196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Pro-Regular">
    <w:altName w:val="Verdana"/>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topiaStd-Bold">
    <w:panose1 w:val="00000000000000000000"/>
    <w:charset w:val="4D"/>
    <w:family w:val="auto"/>
    <w:notTrueType/>
    <w:pitch w:val="default"/>
    <w:sig w:usb0="00000003" w:usb1="00000000" w:usb2="00000000" w:usb3="00000000" w:csb0="00000001" w:csb1="00000000"/>
  </w:font>
  <w:font w:name="UtopiaStd-Regular">
    <w:altName w:val="Calibri"/>
    <w:panose1 w:val="00000000000000000000"/>
    <w:charset w:val="4D"/>
    <w:family w:val="auto"/>
    <w:notTrueType/>
    <w:pitch w:val="default"/>
    <w:sig w:usb0="00000003" w:usb1="00000000" w:usb2="00000000" w:usb3="00000000" w:csb0="00000001" w:csb1="00000000"/>
  </w:font>
  <w:font w:name="FrutigerLTStd-Roman">
    <w:panose1 w:val="00000000000000000000"/>
    <w:charset w:val="4D"/>
    <w:family w:val="auto"/>
    <w:notTrueType/>
    <w:pitch w:val="default"/>
    <w:sig w:usb0="00000003" w:usb1="00000000" w:usb2="00000000" w:usb3="00000000" w:csb0="00000001" w:csb1="00000000"/>
  </w:font>
  <w:font w:name="FrutigerLTStd-Italic">
    <w:panose1 w:val="00000000000000000000"/>
    <w:charset w:val="4D"/>
    <w:family w:val="auto"/>
    <w:notTrueType/>
    <w:pitch w:val="default"/>
    <w:sig w:usb0="00000003" w:usb1="00000000" w:usb2="00000000" w:usb3="00000000" w:csb0="00000001" w:csb1="00000000"/>
  </w:font>
  <w:font w:name="FrutigerLTStd-Bold">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3CA" w:rsidRPr="001963CA" w:rsidRDefault="001963CA">
    <w:pPr>
      <w:pStyle w:val="Voettekst"/>
      <w:rPr>
        <w:rFonts w:ascii="Times New Roman" w:hAnsi="Times New Roman"/>
        <w:b/>
      </w:rPr>
    </w:pPr>
    <w:r w:rsidRPr="003E4197">
      <w:rPr>
        <w:rFonts w:ascii="Times New Roman" w:eastAsia="Calibri" w:hAnsi="Times New Roman"/>
        <w:b/>
        <w:sz w:val="20"/>
        <w:szCs w:val="20"/>
      </w:rPr>
      <w:t>© Convoy Uitgevers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3CA" w:rsidRDefault="001963CA" w:rsidP="001963CA">
      <w:pPr>
        <w:spacing w:after="0" w:line="240" w:lineRule="auto"/>
      </w:pPr>
      <w:r>
        <w:separator/>
      </w:r>
    </w:p>
  </w:footnote>
  <w:footnote w:type="continuationSeparator" w:id="0">
    <w:p w:rsidR="001963CA" w:rsidRDefault="001963CA" w:rsidP="001963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3CA" w:rsidRPr="001963CA" w:rsidRDefault="001963CA">
    <w:pPr>
      <w:pStyle w:val="Koptekst"/>
      <w:rPr>
        <w:rFonts w:ascii="Times New Roman" w:hAnsi="Times New Roman"/>
        <w:b/>
        <w:sz w:val="20"/>
        <w:szCs w:val="20"/>
      </w:rPr>
    </w:pPr>
    <w:r>
      <w:rPr>
        <w:rFonts w:ascii="Times New Roman" w:eastAsia="Calibri" w:hAnsi="Times New Roman"/>
        <w:b/>
        <w:sz w:val="20"/>
        <w:szCs w:val="20"/>
      </w:rPr>
      <w:t>Hoofdstuk 5</w:t>
    </w:r>
    <w:r w:rsidRPr="003E4197">
      <w:rPr>
        <w:rFonts w:ascii="Times New Roman" w:eastAsia="Calibri" w:hAnsi="Times New Roman"/>
        <w:b/>
        <w:sz w:val="20"/>
        <w:szCs w:val="20"/>
      </w:rPr>
      <w:tab/>
    </w:r>
    <w:r w:rsidRPr="003E4197">
      <w:rPr>
        <w:rFonts w:ascii="Times New Roman" w:eastAsia="Calibri" w:hAnsi="Times New Roman"/>
        <w:b/>
        <w:sz w:val="20"/>
        <w:szCs w:val="20"/>
      </w:rPr>
      <w:tab/>
    </w:r>
    <w:r w:rsidRPr="003E4197">
      <w:rPr>
        <w:rFonts w:ascii="Times New Roman" w:hAnsi="Times New Roman"/>
        <w:b/>
        <w:sz w:val="20"/>
        <w:szCs w:val="20"/>
      </w:rPr>
      <w:t>ABM</w:t>
    </w:r>
    <w:r>
      <w:rPr>
        <w:rFonts w:ascii="Times New Roman" w:hAnsi="Times New Roman"/>
        <w:b/>
        <w:sz w:val="20"/>
        <w:szCs w:val="20"/>
      </w:rPr>
      <w:t>4</w:t>
    </w:r>
    <w:r w:rsidRPr="003E4197">
      <w:rPr>
        <w:rFonts w:ascii="Times New Roman" w:hAnsi="Times New Roman"/>
        <w:b/>
        <w:sz w:val="20"/>
        <w:szCs w:val="20"/>
      </w:rPr>
      <w:t xml:space="preserve">: De </w:t>
    </w:r>
    <w:r>
      <w:rPr>
        <w:rFonts w:ascii="Times New Roman" w:hAnsi="Times New Roman"/>
        <w:b/>
        <w:sz w:val="20"/>
        <w:szCs w:val="20"/>
      </w:rPr>
      <w:t>Fiscale</w:t>
    </w:r>
    <w:r w:rsidRPr="003E4197">
      <w:rPr>
        <w:rFonts w:ascii="Times New Roman" w:hAnsi="Times New Roman"/>
        <w:b/>
        <w:sz w:val="20"/>
        <w:szCs w:val="20"/>
      </w:rPr>
      <w:t xml:space="preserve"> Jaarrekening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92AAA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4675F8"/>
    <w:multiLevelType w:val="hybridMultilevel"/>
    <w:tmpl w:val="E5CC6EB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1BD21A4"/>
    <w:multiLevelType w:val="hybridMultilevel"/>
    <w:tmpl w:val="A52C08C2"/>
    <w:lvl w:ilvl="0" w:tplc="831C3E0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DBC7BF3"/>
    <w:multiLevelType w:val="hybridMultilevel"/>
    <w:tmpl w:val="04322D54"/>
    <w:lvl w:ilvl="0" w:tplc="51CC7C1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250D0E4C"/>
    <w:multiLevelType w:val="hybridMultilevel"/>
    <w:tmpl w:val="016AB9D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37D764D4"/>
    <w:multiLevelType w:val="hybridMultilevel"/>
    <w:tmpl w:val="2486B0E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45412204"/>
    <w:multiLevelType w:val="hybridMultilevel"/>
    <w:tmpl w:val="2C2AB08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50AF144B"/>
    <w:multiLevelType w:val="hybridMultilevel"/>
    <w:tmpl w:val="047A31F2"/>
    <w:lvl w:ilvl="0" w:tplc="831C3E08">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nsid w:val="5FAB5F6C"/>
    <w:multiLevelType w:val="hybridMultilevel"/>
    <w:tmpl w:val="270A1590"/>
    <w:lvl w:ilvl="0" w:tplc="82B275A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6C6F3F34"/>
    <w:multiLevelType w:val="hybridMultilevel"/>
    <w:tmpl w:val="3AB8F6E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761F4881"/>
    <w:multiLevelType w:val="hybridMultilevel"/>
    <w:tmpl w:val="4CDAB98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76E74683"/>
    <w:multiLevelType w:val="hybridMultilevel"/>
    <w:tmpl w:val="554CD9A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7C5F1E93"/>
    <w:multiLevelType w:val="hybridMultilevel"/>
    <w:tmpl w:val="0DEA1B3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7"/>
  </w:num>
  <w:num w:numId="2">
    <w:abstractNumId w:val="10"/>
  </w:num>
  <w:num w:numId="3">
    <w:abstractNumId w:val="4"/>
  </w:num>
  <w:num w:numId="4">
    <w:abstractNumId w:val="11"/>
  </w:num>
  <w:num w:numId="5">
    <w:abstractNumId w:val="3"/>
  </w:num>
  <w:num w:numId="6">
    <w:abstractNumId w:val="8"/>
  </w:num>
  <w:num w:numId="7">
    <w:abstractNumId w:val="12"/>
  </w:num>
  <w:num w:numId="8">
    <w:abstractNumId w:val="1"/>
  </w:num>
  <w:num w:numId="9">
    <w:abstractNumId w:val="9"/>
  </w:num>
  <w:num w:numId="10">
    <w:abstractNumId w:val="8"/>
    <w:lvlOverride w:ilvl="0">
      <w:startOverride w:val="1"/>
    </w:lvlOverride>
  </w:num>
  <w:num w:numId="11">
    <w:abstractNumId w:val="8"/>
    <w:lvlOverride w:ilvl="0">
      <w:startOverride w:val="1"/>
    </w:lvlOverride>
  </w:num>
  <w:num w:numId="12">
    <w:abstractNumId w:val="2"/>
  </w:num>
  <w:num w:numId="13">
    <w:abstractNumId w:val="6"/>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footnotePr>
    <w:footnote w:id="-1"/>
    <w:footnote w:id="0"/>
  </w:footnotePr>
  <w:endnotePr>
    <w:endnote w:id="-1"/>
    <w:endnote w:id="0"/>
  </w:endnotePr>
  <w:compat/>
  <w:rsids>
    <w:rsidRoot w:val="002D3A00"/>
    <w:rsid w:val="001963CA"/>
    <w:rsid w:val="002B1BFB"/>
    <w:rsid w:val="002D3A00"/>
    <w:rsid w:val="00A839A0"/>
    <w:rsid w:val="00F21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3A00"/>
    <w:rPr>
      <w:rFonts w:ascii="Calibri" w:eastAsia="Times New Roman" w:hAnsi="Calibri" w:cs="Times New Roman"/>
      <w:lang w:val="it-IT" w:eastAsia="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ParagraphStyle">
    <w:name w:val="[No Paragraph Style]"/>
    <w:rsid w:val="002D3A00"/>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eastAsia="it-IT"/>
    </w:rPr>
  </w:style>
  <w:style w:type="paragraph" w:customStyle="1" w:styleId="k1nr">
    <w:name w:val="k1_nr"/>
    <w:basedOn w:val="NoParagraphStyle"/>
    <w:uiPriority w:val="99"/>
    <w:rsid w:val="002D3A00"/>
    <w:pPr>
      <w:suppressAutoHyphens/>
      <w:jc w:val="right"/>
    </w:pPr>
    <w:rPr>
      <w:rFonts w:ascii="Verdana" w:hAnsi="Verdana" w:cs="UtopiaStd-Bold"/>
      <w:b/>
      <w:bCs/>
      <w:color w:val="FFFFFF"/>
      <w:sz w:val="148"/>
      <w:szCs w:val="148"/>
    </w:rPr>
  </w:style>
  <w:style w:type="paragraph" w:customStyle="1" w:styleId="k1kop1">
    <w:name w:val="k1_kop1"/>
    <w:basedOn w:val="NoParagraphStyle"/>
    <w:uiPriority w:val="99"/>
    <w:rsid w:val="002D3A00"/>
    <w:pPr>
      <w:suppressAutoHyphens/>
    </w:pPr>
    <w:rPr>
      <w:rFonts w:ascii="Verdana" w:hAnsi="Verdana" w:cs="UtopiaStd-Regular"/>
      <w:sz w:val="44"/>
      <w:szCs w:val="44"/>
    </w:rPr>
  </w:style>
  <w:style w:type="paragraph" w:customStyle="1" w:styleId="k2kop2aopgaven">
    <w:name w:val="k2_kop2a_opgaven"/>
    <w:basedOn w:val="NoParagraphStyle"/>
    <w:uiPriority w:val="99"/>
    <w:rsid w:val="002D3A00"/>
    <w:pPr>
      <w:tabs>
        <w:tab w:val="right" w:pos="1134"/>
        <w:tab w:val="left" w:pos="1304"/>
      </w:tabs>
      <w:suppressAutoHyphens/>
      <w:spacing w:before="454" w:line="250" w:lineRule="atLeast"/>
    </w:pPr>
    <w:rPr>
      <w:rFonts w:ascii="Verdana" w:hAnsi="Verdana" w:cs="UtopiaStd-Bold"/>
      <w:b/>
      <w:bCs/>
      <w:sz w:val="23"/>
      <w:szCs w:val="23"/>
      <w:lang w:val="it-IT"/>
    </w:rPr>
  </w:style>
  <w:style w:type="paragraph" w:customStyle="1" w:styleId="k2kop2bopgaven">
    <w:name w:val="k2_kop2b_opgaven"/>
    <w:basedOn w:val="k2kop2aopgaven"/>
    <w:uiPriority w:val="99"/>
    <w:rsid w:val="002D3A00"/>
    <w:pPr>
      <w:spacing w:before="0"/>
    </w:pPr>
    <w:rPr>
      <w:rFonts w:cs="UtopiaStd-Regular"/>
      <w:b w:val="0"/>
    </w:rPr>
  </w:style>
  <w:style w:type="paragraph" w:customStyle="1" w:styleId="pt">
    <w:name w:val="pt"/>
    <w:basedOn w:val="NoParagraphStyle"/>
    <w:uiPriority w:val="99"/>
    <w:rsid w:val="002D3A00"/>
    <w:pPr>
      <w:tabs>
        <w:tab w:val="left" w:pos="9878"/>
      </w:tabs>
      <w:spacing w:line="250" w:lineRule="atLeast"/>
      <w:ind w:right="567"/>
      <w:jc w:val="both"/>
    </w:pPr>
    <w:rPr>
      <w:rFonts w:ascii="Verdana" w:hAnsi="Verdana" w:cs="UtopiaStd-Regular"/>
      <w:color w:val="auto"/>
      <w:sz w:val="19"/>
      <w:szCs w:val="19"/>
    </w:rPr>
  </w:style>
  <w:style w:type="paragraph" w:customStyle="1" w:styleId="ptopslijst1">
    <w:name w:val="pt_ops_lijst_1"/>
    <w:basedOn w:val="pt"/>
    <w:uiPriority w:val="99"/>
    <w:rsid w:val="002D3A00"/>
    <w:pPr>
      <w:ind w:left="360" w:right="562" w:hanging="360"/>
    </w:pPr>
  </w:style>
  <w:style w:type="paragraph" w:customStyle="1" w:styleId="ptopslijst10">
    <w:name w:val="pt_ops_lijst_(10)"/>
    <w:basedOn w:val="ptopslijst1"/>
    <w:uiPriority w:val="99"/>
    <w:rsid w:val="002D3A00"/>
    <w:pPr>
      <w:ind w:left="1587" w:hanging="283"/>
    </w:pPr>
  </w:style>
  <w:style w:type="paragraph" w:customStyle="1" w:styleId="tabelpt">
    <w:name w:val="tabel_pt"/>
    <w:basedOn w:val="NoParagraphStyle"/>
    <w:uiPriority w:val="99"/>
    <w:rsid w:val="002D3A00"/>
    <w:pPr>
      <w:spacing w:line="250" w:lineRule="atLeast"/>
    </w:pPr>
    <w:rPr>
      <w:rFonts w:ascii="Verdana" w:hAnsi="Verdana" w:cs="FrutigerLTStd-Roman"/>
      <w:sz w:val="15"/>
      <w:szCs w:val="15"/>
    </w:rPr>
  </w:style>
  <w:style w:type="paragraph" w:customStyle="1" w:styleId="tabelptfn1">
    <w:name w:val="tabel_pt_fn1"/>
    <w:basedOn w:val="tabelpt"/>
    <w:uiPriority w:val="99"/>
    <w:rsid w:val="002D3A00"/>
    <w:pPr>
      <w:tabs>
        <w:tab w:val="left" w:pos="360"/>
      </w:tabs>
    </w:pPr>
    <w:rPr>
      <w:color w:val="auto"/>
    </w:rPr>
  </w:style>
  <w:style w:type="paragraph" w:customStyle="1" w:styleId="tabelptfn">
    <w:name w:val="tabel_pt_fn"/>
    <w:basedOn w:val="tabelptfn1"/>
    <w:uiPriority w:val="99"/>
    <w:rsid w:val="002D3A00"/>
    <w:pPr>
      <w:tabs>
        <w:tab w:val="left" w:pos="270"/>
      </w:tabs>
      <w:ind w:left="274" w:right="567" w:hanging="274"/>
    </w:pPr>
    <w:rPr>
      <w:lang w:val="it-IT"/>
    </w:rPr>
  </w:style>
  <w:style w:type="paragraph" w:customStyle="1" w:styleId="tabelpt23mm">
    <w:name w:val="tabel_pt_23mm"/>
    <w:basedOn w:val="tabelpt"/>
    <w:uiPriority w:val="99"/>
    <w:rsid w:val="002D3A00"/>
    <w:pPr>
      <w:ind w:left="1304"/>
    </w:pPr>
    <w:rPr>
      <w:rFonts w:cs="FrutigerLTStd-Italic"/>
      <w:i/>
      <w:iCs/>
    </w:rPr>
  </w:style>
  <w:style w:type="paragraph" w:customStyle="1" w:styleId="tabelptfn2">
    <w:name w:val="tabel_pt_fn2"/>
    <w:basedOn w:val="tabelptfn1"/>
    <w:uiPriority w:val="99"/>
    <w:rsid w:val="002D3A00"/>
    <w:pPr>
      <w:tabs>
        <w:tab w:val="left" w:pos="1680"/>
      </w:tabs>
      <w:ind w:left="450" w:hanging="450"/>
    </w:pPr>
  </w:style>
  <w:style w:type="paragraph" w:customStyle="1" w:styleId="ptopslijst2">
    <w:name w:val="pt_ops_lijst_2"/>
    <w:basedOn w:val="ptopslijst1"/>
    <w:uiPriority w:val="99"/>
    <w:rsid w:val="002D3A00"/>
    <w:pPr>
      <w:ind w:left="1760"/>
    </w:pPr>
  </w:style>
  <w:style w:type="paragraph" w:customStyle="1" w:styleId="pt4mm">
    <w:name w:val="pt_4mm"/>
    <w:basedOn w:val="NoParagraphStyle"/>
    <w:uiPriority w:val="99"/>
    <w:rsid w:val="002D3A00"/>
    <w:pPr>
      <w:spacing w:line="250" w:lineRule="atLeast"/>
      <w:ind w:left="360" w:right="562"/>
    </w:pPr>
    <w:rPr>
      <w:rFonts w:ascii="Verdana" w:hAnsi="Verdana" w:cs="UtopiaStd-Regular"/>
      <w:color w:val="auto"/>
      <w:sz w:val="19"/>
      <w:szCs w:val="19"/>
      <w:lang w:val="nb-NO"/>
    </w:rPr>
  </w:style>
  <w:style w:type="paragraph" w:customStyle="1" w:styleId="BasicParagraph">
    <w:name w:val="[Basic Paragraph]"/>
    <w:basedOn w:val="NoParagraphStyle"/>
    <w:uiPriority w:val="99"/>
    <w:rsid w:val="002D3A00"/>
  </w:style>
  <w:style w:type="paragraph" w:customStyle="1" w:styleId="tabelk1">
    <w:name w:val="tabel_k1"/>
    <w:basedOn w:val="NoParagraphStyle"/>
    <w:uiPriority w:val="99"/>
    <w:rsid w:val="002D3A00"/>
    <w:pPr>
      <w:tabs>
        <w:tab w:val="left" w:pos="1531"/>
        <w:tab w:val="left" w:pos="1587"/>
      </w:tabs>
      <w:spacing w:line="250" w:lineRule="atLeast"/>
    </w:pPr>
    <w:rPr>
      <w:rFonts w:ascii="Verdana" w:hAnsi="Verdana" w:cs="FrutigerLTStd-Bold"/>
      <w:b/>
      <w:bCs/>
      <w:sz w:val="15"/>
      <w:szCs w:val="15"/>
    </w:rPr>
  </w:style>
  <w:style w:type="paragraph" w:customStyle="1" w:styleId="tabelptopslijst1">
    <w:name w:val="tabel_pt_ops_lijst_1"/>
    <w:basedOn w:val="NoParagraphStyle"/>
    <w:uiPriority w:val="99"/>
    <w:rsid w:val="002D3A00"/>
    <w:pPr>
      <w:spacing w:line="250" w:lineRule="atLeast"/>
    </w:pPr>
    <w:rPr>
      <w:rFonts w:ascii="Verdana" w:hAnsi="Verdana" w:cs="FrutigerLTStd-Roman"/>
      <w:sz w:val="15"/>
      <w:szCs w:val="15"/>
    </w:rPr>
  </w:style>
  <w:style w:type="paragraph" w:customStyle="1" w:styleId="kaderpt">
    <w:name w:val="kader_pt"/>
    <w:basedOn w:val="NoParagraphStyle"/>
    <w:uiPriority w:val="99"/>
    <w:rsid w:val="002D3A00"/>
    <w:pPr>
      <w:spacing w:line="250" w:lineRule="atLeast"/>
    </w:pPr>
    <w:rPr>
      <w:rFonts w:ascii="Verdana" w:hAnsi="Verdana" w:cs="FrutigerLTStd-Roman"/>
      <w:sz w:val="15"/>
      <w:szCs w:val="15"/>
    </w:rPr>
  </w:style>
  <w:style w:type="character" w:customStyle="1" w:styleId="Bold">
    <w:name w:val="Bold"/>
    <w:uiPriority w:val="99"/>
    <w:rsid w:val="002D3A00"/>
    <w:rPr>
      <w:rFonts w:ascii="Verdana" w:hAnsi="Verdana"/>
      <w:b/>
    </w:rPr>
  </w:style>
  <w:style w:type="character" w:customStyle="1" w:styleId="Onderstreept">
    <w:name w:val="Onderstreept"/>
    <w:uiPriority w:val="99"/>
    <w:rsid w:val="002D3A00"/>
    <w:rPr>
      <w:rFonts w:ascii="Verdana" w:hAnsi="Verdana"/>
      <w:u w:val="none"/>
    </w:rPr>
  </w:style>
  <w:style w:type="character" w:customStyle="1" w:styleId="balansonderstreeptboven">
    <w:name w:val="balans_onderstreept_boven"/>
    <w:uiPriority w:val="99"/>
    <w:rsid w:val="002D3A00"/>
    <w:rPr>
      <w:rFonts w:ascii="Verdana" w:hAnsi="Verdana"/>
      <w:u w:val="thick" w:color="000000"/>
    </w:rPr>
  </w:style>
  <w:style w:type="character" w:customStyle="1" w:styleId="Italic">
    <w:name w:val="Italic"/>
    <w:uiPriority w:val="99"/>
    <w:rsid w:val="002D3A00"/>
    <w:rPr>
      <w:rFonts w:ascii="Verdana" w:hAnsi="Verdana"/>
      <w:i/>
      <w:color w:val="000000"/>
    </w:rPr>
  </w:style>
  <w:style w:type="character" w:customStyle="1" w:styleId="balansonderstreeptonder">
    <w:name w:val="balans_onderstreept_onder"/>
    <w:uiPriority w:val="99"/>
    <w:rsid w:val="002D3A00"/>
    <w:rPr>
      <w:rFonts w:ascii="Verdana" w:hAnsi="Verdana"/>
      <w:u w:val="thick" w:color="000000"/>
    </w:rPr>
  </w:style>
  <w:style w:type="character" w:customStyle="1" w:styleId="ItalicFrutiger">
    <w:name w:val="Italic_Frutiger"/>
    <w:uiPriority w:val="99"/>
    <w:rsid w:val="002D3A00"/>
    <w:rPr>
      <w:rFonts w:ascii="Verdana" w:hAnsi="Verdana"/>
      <w:i/>
      <w:color w:val="000000"/>
    </w:rPr>
  </w:style>
  <w:style w:type="character" w:customStyle="1" w:styleId="startzwart">
    <w:name w:val="start_zwart"/>
    <w:uiPriority w:val="99"/>
    <w:rsid w:val="002D3A00"/>
    <w:rPr>
      <w:color w:val="000000"/>
    </w:rPr>
  </w:style>
  <w:style w:type="paragraph" w:styleId="Koptekst">
    <w:name w:val="header"/>
    <w:basedOn w:val="Standaard"/>
    <w:link w:val="KoptekstChar"/>
    <w:unhideWhenUsed/>
    <w:rsid w:val="001963CA"/>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1963CA"/>
    <w:rPr>
      <w:rFonts w:ascii="Calibri" w:eastAsia="Times New Roman" w:hAnsi="Calibri" w:cs="Times New Roman"/>
      <w:lang w:val="it-IT" w:eastAsia="it-IT"/>
    </w:rPr>
  </w:style>
  <w:style w:type="paragraph" w:styleId="Voettekst">
    <w:name w:val="footer"/>
    <w:basedOn w:val="Standaard"/>
    <w:link w:val="VoettekstChar"/>
    <w:uiPriority w:val="99"/>
    <w:unhideWhenUsed/>
    <w:rsid w:val="001963CA"/>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1963CA"/>
    <w:rPr>
      <w:rFonts w:ascii="Calibri" w:eastAsia="Times New Roman" w:hAnsi="Calibri" w:cs="Times New Roman"/>
      <w:lang w:val="it-IT"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4593</Words>
  <Characters>26181</Characters>
  <Application>Microsoft Office Word</Application>
  <DocSecurity>0</DocSecurity>
  <Lines>218</Lines>
  <Paragraphs>61</Paragraphs>
  <ScaleCrop>false</ScaleCrop>
  <Company>Springer-SBM</Company>
  <LinksUpToDate>false</LinksUpToDate>
  <CharactersWithSpaces>30713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d.jacobse</cp:lastModifiedBy>
  <cp:revision>2</cp:revision>
  <dcterms:created xsi:type="dcterms:W3CDTF">2016-08-04T08:55:00Z</dcterms:created>
  <dcterms:modified xsi:type="dcterms:W3CDTF">2016-08-04T09:01:00Z</dcterms:modified>
</cp:coreProperties>
</file>