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0D" w:rsidRPr="008A3FD1" w:rsidRDefault="002F760D" w:rsidP="002F760D">
      <w:pPr>
        <w:rPr>
          <w:b/>
        </w:rPr>
      </w:pPr>
      <w:r w:rsidRPr="008A3FD1">
        <w:rPr>
          <w:b/>
        </w:rPr>
        <w:t>13</w:t>
      </w:r>
      <w:r>
        <w:rPr>
          <w:b/>
        </w:rPr>
        <w:t>.</w:t>
      </w:r>
      <w:r>
        <w:rPr>
          <w:b/>
        </w:rPr>
        <w:tab/>
      </w:r>
      <w:r w:rsidRPr="008A3FD1">
        <w:rPr>
          <w:b/>
        </w:rPr>
        <w:t>Wetgeving rond arbeidstijd, arbeidsomstandigheden en arbeidsduur</w:t>
      </w:r>
    </w:p>
    <w:p w:rsidR="002F760D" w:rsidRPr="0017250B" w:rsidRDefault="002F760D" w:rsidP="002F760D"/>
    <w:p w:rsidR="002F760D" w:rsidRPr="009468FB" w:rsidRDefault="002F760D" w:rsidP="002F760D">
      <w:pPr>
        <w:ind w:firstLine="708"/>
      </w:pPr>
    </w:p>
    <w:p w:rsidR="002F760D" w:rsidRPr="00661621" w:rsidRDefault="002F760D" w:rsidP="002F760D">
      <w:pPr>
        <w:rPr>
          <w:lang w:val="en-GB"/>
        </w:rPr>
      </w:pPr>
      <w:proofErr w:type="spellStart"/>
      <w:r w:rsidRPr="00661621">
        <w:rPr>
          <w:lang w:val="en-GB"/>
        </w:rPr>
        <w:t>Opgave</w:t>
      </w:r>
      <w:proofErr w:type="spellEnd"/>
      <w:r w:rsidRPr="00661621">
        <w:rPr>
          <w:lang w:val="en-GB"/>
        </w:rPr>
        <w:t xml:space="preserve"> 13.1</w:t>
      </w:r>
      <w:r w:rsidRPr="00661621">
        <w:rPr>
          <w:lang w:val="en-GB"/>
        </w:rPr>
        <w:tab/>
        <w:t xml:space="preserve">b (art. 5.6 </w:t>
      </w:r>
      <w:proofErr w:type="spellStart"/>
      <w:r w:rsidRPr="00661621">
        <w:rPr>
          <w:lang w:val="en-GB"/>
        </w:rPr>
        <w:t>Atw</w:t>
      </w:r>
      <w:proofErr w:type="spellEnd"/>
      <w:r w:rsidRPr="00661621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7E69EE" w:rsidRDefault="002F760D" w:rsidP="002F760D">
      <w:pPr>
        <w:rPr>
          <w:lang w:val="en-GB"/>
        </w:rPr>
      </w:pPr>
      <w:proofErr w:type="spellStart"/>
      <w:r w:rsidRPr="00661621">
        <w:rPr>
          <w:lang w:val="en-GB"/>
        </w:rPr>
        <w:t>Opgave</w:t>
      </w:r>
      <w:proofErr w:type="spellEnd"/>
      <w:r w:rsidRPr="00661621">
        <w:rPr>
          <w:lang w:val="en-GB"/>
        </w:rPr>
        <w:t xml:space="preserve"> 13.2</w:t>
      </w:r>
      <w:r w:rsidRPr="00661621">
        <w:rPr>
          <w:lang w:val="en-GB"/>
        </w:rPr>
        <w:tab/>
        <w:t xml:space="preserve">b (art. 5.7 lid 2 </w:t>
      </w:r>
      <w:proofErr w:type="spellStart"/>
      <w:r w:rsidRPr="00661621">
        <w:rPr>
          <w:lang w:val="en-GB"/>
        </w:rPr>
        <w:t>Atw</w:t>
      </w:r>
      <w:proofErr w:type="spellEnd"/>
      <w:r w:rsidRPr="00661621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EE2526" w:rsidRDefault="002F760D" w:rsidP="002F760D">
      <w:r>
        <w:t>Opgave 13.</w:t>
      </w:r>
      <w:r w:rsidRPr="00C356EC">
        <w:t>3</w:t>
      </w:r>
      <w:r>
        <w:tab/>
        <w:t>b</w:t>
      </w:r>
    </w:p>
    <w:p w:rsidR="002F760D" w:rsidRDefault="002F760D" w:rsidP="002F760D"/>
    <w:p w:rsidR="00E3483C" w:rsidRDefault="002F760D" w:rsidP="002F760D">
      <w:pPr>
        <w:ind w:left="1416" w:hanging="1416"/>
      </w:pPr>
      <w:r w:rsidRPr="00C41950">
        <w:t>Opgave 13.4</w:t>
      </w:r>
      <w:r w:rsidRPr="00C41950">
        <w:tab/>
      </w:r>
      <w:r>
        <w:t>d</w:t>
      </w:r>
      <w:r w:rsidRPr="00C356EC">
        <w:t xml:space="preserve"> </w:t>
      </w:r>
      <w:r>
        <w:t xml:space="preserve">(art. 1.1 lid 1 onder a en b </w:t>
      </w:r>
      <w:proofErr w:type="spellStart"/>
      <w:r>
        <w:t>Atw</w:t>
      </w:r>
      <w:proofErr w:type="spellEnd"/>
      <w:r>
        <w:t>. Op werknemers die werkzaam zijn bij de brandweer is de Arbeidstijdenwet wel van toepassing; het Arbeidstijdenbesluit kent alleen aanvullingen en uitzonderingen voor deze categorie.)</w:t>
      </w:r>
    </w:p>
    <w:p w:rsidR="002F760D" w:rsidRPr="00C41950" w:rsidRDefault="002F760D" w:rsidP="002F760D"/>
    <w:p w:rsidR="00E3483C" w:rsidRDefault="002F760D" w:rsidP="002F760D">
      <w:pPr>
        <w:rPr>
          <w:lang w:val="en-GB"/>
        </w:rPr>
      </w:pPr>
      <w:proofErr w:type="spellStart"/>
      <w:r>
        <w:rPr>
          <w:lang w:val="en-GB"/>
        </w:rPr>
        <w:t>Opgave</w:t>
      </w:r>
      <w:proofErr w:type="spellEnd"/>
      <w:r>
        <w:rPr>
          <w:lang w:val="en-GB"/>
        </w:rPr>
        <w:t xml:space="preserve"> 13.5</w:t>
      </w:r>
      <w:r>
        <w:rPr>
          <w:lang w:val="en-GB"/>
        </w:rPr>
        <w:tab/>
      </w:r>
      <w:r w:rsidRPr="00C41950">
        <w:rPr>
          <w:lang w:val="en-GB"/>
        </w:rPr>
        <w:t xml:space="preserve">b (art. 8.1 </w:t>
      </w:r>
      <w:proofErr w:type="spellStart"/>
      <w:r w:rsidRPr="00C41950">
        <w:rPr>
          <w:lang w:val="en-GB"/>
        </w:rPr>
        <w:t>e.v</w:t>
      </w:r>
      <w:proofErr w:type="spellEnd"/>
      <w:r w:rsidRPr="00C41950">
        <w:rPr>
          <w:lang w:val="en-GB"/>
        </w:rPr>
        <w:t xml:space="preserve">. </w:t>
      </w:r>
      <w:proofErr w:type="spellStart"/>
      <w:r w:rsidRPr="00C41950">
        <w:rPr>
          <w:lang w:val="en-GB"/>
        </w:rPr>
        <w:t>Atw</w:t>
      </w:r>
      <w:proofErr w:type="spellEnd"/>
      <w:r w:rsidRPr="00C41950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2F760D" w:rsidRPr="00D54F54" w:rsidRDefault="002F760D" w:rsidP="002F760D">
      <w:r w:rsidRPr="00D54F54">
        <w:t>Opgave 13.6</w:t>
      </w:r>
      <w:r w:rsidRPr="00D54F54">
        <w:tab/>
        <w:t>d</w:t>
      </w:r>
    </w:p>
    <w:p w:rsidR="002F760D" w:rsidRPr="00D54F54" w:rsidRDefault="002F760D" w:rsidP="002F760D"/>
    <w:p w:rsidR="002F760D" w:rsidRDefault="002F760D" w:rsidP="002F760D">
      <w:r>
        <w:t>Opgave 13.7</w:t>
      </w:r>
    </w:p>
    <w:p w:rsidR="0046749F" w:rsidRDefault="002F760D" w:rsidP="002F760D">
      <w:pPr>
        <w:pStyle w:val="Lijstalinea"/>
        <w:ind w:left="0"/>
      </w:pPr>
      <w:r>
        <w:t xml:space="preserve">1. </w:t>
      </w:r>
      <w:r>
        <w:tab/>
      </w:r>
      <w:r w:rsidRPr="00C41950">
        <w:t xml:space="preserve">Bob moet zijn verzoek tot aanpassing van de arbeidsduur schriftelijk indienen bij de </w:t>
      </w:r>
      <w:r>
        <w:tab/>
      </w:r>
      <w:r w:rsidRPr="00C41950">
        <w:t>werkgever.</w:t>
      </w:r>
    </w:p>
    <w:p w:rsidR="0046749F" w:rsidRDefault="002F760D" w:rsidP="002F760D">
      <w:pPr>
        <w:pStyle w:val="Lijstalinea"/>
        <w:ind w:left="0"/>
      </w:pPr>
      <w:r>
        <w:t xml:space="preserve">2. </w:t>
      </w:r>
      <w:r>
        <w:tab/>
      </w:r>
      <w:r w:rsidRPr="00C41950">
        <w:t>De werkgever kan alle</w:t>
      </w:r>
      <w:r>
        <w:t>en het verzoek van Bob weigeren</w:t>
      </w:r>
      <w:r w:rsidRPr="00C41950">
        <w:t xml:space="preserve"> als de vermindering leidt tot ernstige </w:t>
      </w:r>
      <w:r>
        <w:tab/>
      </w:r>
      <w:r w:rsidRPr="00C41950">
        <w:t>problemen</w:t>
      </w:r>
      <w:r>
        <w:t>:</w:t>
      </w:r>
      <w:r w:rsidRPr="00C41950">
        <w:t xml:space="preserve"> </w:t>
      </w:r>
      <w:r>
        <w:br/>
      </w:r>
      <w:r>
        <w:tab/>
        <w:t xml:space="preserve">- </w:t>
      </w:r>
      <w:r w:rsidRPr="00C41950">
        <w:t xml:space="preserve">voor de bedrijfsvoering bij herbezetting van de vrijgekomen uren, of </w:t>
      </w:r>
      <w:r>
        <w:br/>
      </w:r>
      <w:r>
        <w:tab/>
        <w:t xml:space="preserve">- </w:t>
      </w:r>
      <w:r w:rsidRPr="00C41950">
        <w:t xml:space="preserve">op het gebied van de veiligheid, of </w:t>
      </w:r>
      <w:r>
        <w:br/>
      </w:r>
      <w:r>
        <w:tab/>
        <w:t xml:space="preserve">- </w:t>
      </w:r>
      <w:r w:rsidRPr="00C41950">
        <w:t xml:space="preserve">van rooster technische aard. </w:t>
      </w:r>
      <w:r>
        <w:br/>
      </w:r>
      <w:r>
        <w:tab/>
      </w:r>
      <w:r w:rsidRPr="00C41950">
        <w:t>De redenen voor de weigering moet de werkgever schriftelijk meedelen aan Bob.</w:t>
      </w:r>
    </w:p>
    <w:p w:rsidR="002F760D" w:rsidRPr="00293199" w:rsidRDefault="002F760D" w:rsidP="002F760D"/>
    <w:p w:rsidR="002F760D" w:rsidRDefault="002F760D" w:rsidP="002F760D">
      <w:r>
        <w:t>Opgave 13.8</w:t>
      </w:r>
    </w:p>
    <w:p w:rsidR="002F760D" w:rsidRPr="00C41950" w:rsidRDefault="002F760D" w:rsidP="002F760D">
      <w:r>
        <w:t xml:space="preserve">1. </w:t>
      </w:r>
      <w:r>
        <w:tab/>
      </w:r>
      <w:r w:rsidRPr="00C41950">
        <w:t xml:space="preserve">De ondernemingsraad moet instemmen met het door de werkgever geformuleerde </w:t>
      </w:r>
      <w:r>
        <w:tab/>
      </w:r>
      <w:r w:rsidRPr="00C41950">
        <w:t xml:space="preserve">arbeidsomstandighedenbeleid. De ondernemingsraad heeft verder instemmingsrecht </w:t>
      </w:r>
      <w:r>
        <w:t xml:space="preserve">bij de </w:t>
      </w:r>
      <w:r>
        <w:tab/>
      </w:r>
      <w:r w:rsidRPr="00C41950">
        <w:t>keuze van de arbodienst, het contract met de arbodienst en de inhoud van het verzuimbeleid.</w:t>
      </w:r>
    </w:p>
    <w:p w:rsidR="002F760D" w:rsidRPr="00C41950" w:rsidRDefault="002F760D" w:rsidP="002F760D">
      <w:r>
        <w:t xml:space="preserve">2. </w:t>
      </w:r>
      <w:r>
        <w:tab/>
      </w:r>
      <w:r w:rsidRPr="00C41950">
        <w:t xml:space="preserve">In een RI&amp;E, de risico-inventarisatie en -evaluatie, worden de risico’s van de arbeid voor de </w:t>
      </w:r>
      <w:r>
        <w:tab/>
      </w:r>
      <w:r w:rsidRPr="00C41950">
        <w:t>werknemers vastgelegd. In de RI&amp;E ligt tevens een plan va</w:t>
      </w:r>
      <w:r>
        <w:t xml:space="preserve">n aanpak vast voor hoe en op </w:t>
      </w:r>
      <w:r>
        <w:tab/>
      </w:r>
      <w:r w:rsidRPr="00C41950">
        <w:t>welke termijn de werkgever maatregelen neemt naar aanleiding van de inventarisatie.</w:t>
      </w:r>
    </w:p>
    <w:p w:rsidR="002F760D" w:rsidRPr="00C41950" w:rsidRDefault="002F760D" w:rsidP="002F760D">
      <w:r>
        <w:t xml:space="preserve">3. </w:t>
      </w:r>
      <w:r>
        <w:tab/>
      </w:r>
      <w:r w:rsidRPr="00C41950">
        <w:t xml:space="preserve">De werkgever moet werknemers informeren over de te verrichten werkzaamheden en de </w:t>
      </w:r>
      <w:r>
        <w:tab/>
      </w:r>
      <w:r w:rsidRPr="00C41950">
        <w:t xml:space="preserve">daaraan verbonden risico’s. Hij moet aangeven welke maatregelen genomen zijn om de </w:t>
      </w:r>
      <w:r>
        <w:tab/>
      </w:r>
      <w:r w:rsidRPr="00C41950">
        <w:t>risico’s te beperken en op welke wijze gevaarlijke situaties voorkomen kunnen worden.</w:t>
      </w:r>
    </w:p>
    <w:p w:rsidR="002F760D" w:rsidRPr="00C41950" w:rsidRDefault="002F760D" w:rsidP="002F760D">
      <w:r>
        <w:t xml:space="preserve">4. </w:t>
      </w:r>
      <w:r>
        <w:tab/>
      </w:r>
      <w:r w:rsidRPr="00C41950">
        <w:t>Dit is alleen nodig als een werknemer bij het incident gewond raakt.</w:t>
      </w:r>
    </w:p>
    <w:p w:rsidR="002F760D" w:rsidRPr="00C41950" w:rsidRDefault="002F760D" w:rsidP="002F760D">
      <w:r>
        <w:t xml:space="preserve">5. </w:t>
      </w:r>
      <w:r>
        <w:tab/>
      </w:r>
      <w:r w:rsidRPr="00C41950">
        <w:t xml:space="preserve">De bedrijfshulpverleners moeten de werkgever ondersteunen bij het formuleren van het </w:t>
      </w:r>
      <w:r>
        <w:tab/>
      </w:r>
      <w:r w:rsidRPr="00C41950">
        <w:t>arbeidsomstandighedenbeleid, en ook bijstand verlenen bij:</w:t>
      </w:r>
    </w:p>
    <w:p w:rsidR="002F760D" w:rsidRPr="00C41950" w:rsidRDefault="002F760D" w:rsidP="002F760D">
      <w:pPr>
        <w:pStyle w:val="Lijstalinea"/>
        <w:ind w:left="360"/>
      </w:pPr>
      <w:r>
        <w:tab/>
        <w:t>-</w:t>
      </w:r>
      <w:r w:rsidRPr="00C41950">
        <w:t xml:space="preserve"> het verlenen van eerste hulp bij ongevallen;</w:t>
      </w:r>
    </w:p>
    <w:p w:rsidR="002F760D" w:rsidRPr="00C41950" w:rsidRDefault="002F760D" w:rsidP="002F760D">
      <w:pPr>
        <w:pStyle w:val="Lijstalinea"/>
        <w:ind w:left="360"/>
      </w:pPr>
      <w:r>
        <w:tab/>
        <w:t>-</w:t>
      </w:r>
      <w:r w:rsidRPr="00C41950">
        <w:t xml:space="preserve"> het beperken en het bestrijden van brand en het voorkomen en beperken van ongevallen;</w:t>
      </w:r>
    </w:p>
    <w:p w:rsidR="002F760D" w:rsidRPr="00C41950" w:rsidRDefault="002F760D" w:rsidP="002F760D">
      <w:pPr>
        <w:pStyle w:val="Lijstalinea"/>
        <w:ind w:left="360"/>
      </w:pPr>
      <w:r>
        <w:tab/>
        <w:t>-</w:t>
      </w:r>
      <w:r w:rsidRPr="00C41950">
        <w:t xml:space="preserve"> het in noodsituaties alarmeren en evacueren van alle aanwezigen in het bedrijf;</w:t>
      </w:r>
    </w:p>
    <w:p w:rsidR="002F760D" w:rsidRDefault="002F760D" w:rsidP="002F760D">
      <w:pPr>
        <w:pStyle w:val="Lijstalinea"/>
        <w:ind w:left="360"/>
      </w:pPr>
      <w:r>
        <w:tab/>
        <w:t>-</w:t>
      </w:r>
      <w:r w:rsidRPr="00C41950">
        <w:t xml:space="preserve"> het alarmeren van en samenwerken met hulpverleningssituaties.</w:t>
      </w:r>
    </w:p>
    <w:p w:rsidR="002F760D" w:rsidRDefault="002F760D" w:rsidP="002F760D"/>
    <w:p w:rsidR="002F760D" w:rsidRPr="00C41950" w:rsidRDefault="002F760D" w:rsidP="002F760D">
      <w:pPr>
        <w:pStyle w:val="Lijstalinea"/>
        <w:ind w:left="0"/>
      </w:pPr>
      <w:r w:rsidRPr="00C41950">
        <w:t>Opgave 13.9</w:t>
      </w:r>
    </w:p>
    <w:p w:rsidR="00B321F2" w:rsidRDefault="002F760D" w:rsidP="002F760D">
      <w:pPr>
        <w:pStyle w:val="Lijstalinea"/>
        <w:ind w:left="708" w:hanging="708"/>
      </w:pPr>
      <w:r>
        <w:t xml:space="preserve">1. </w:t>
      </w:r>
      <w:r>
        <w:tab/>
      </w:r>
      <w:r w:rsidRPr="00C41950">
        <w:t>Peter kan de werkgever verzoeken om aanpassing van de arbei</w:t>
      </w:r>
      <w:r>
        <w:t xml:space="preserve">dsduur. Deze aanpassing van de </w:t>
      </w:r>
      <w:r w:rsidRPr="00C41950">
        <w:t>arbeidsduur kan zowel een vermeerdering als een vermindering van het aantal uren betreffen.</w:t>
      </w:r>
    </w:p>
    <w:p w:rsidR="00B321F2" w:rsidRDefault="002F760D" w:rsidP="002F760D">
      <w:pPr>
        <w:pStyle w:val="Lijstalinea"/>
        <w:ind w:left="708" w:hanging="708"/>
      </w:pPr>
      <w:r>
        <w:t xml:space="preserve">2. </w:t>
      </w:r>
      <w:r>
        <w:tab/>
      </w:r>
      <w:r w:rsidRPr="00C41950">
        <w:t>Peter moet het verzoek ten minste twee  maanden voor het tijdstip van ingang van de aanpassing van de arbeidsduur schriftelijk bij de werkgever indienen.</w:t>
      </w:r>
    </w:p>
    <w:p w:rsidR="002F760D" w:rsidRPr="00C41950" w:rsidRDefault="002F760D" w:rsidP="002F760D">
      <w:pPr>
        <w:pStyle w:val="Lijstalinea"/>
        <w:ind w:left="0"/>
      </w:pPr>
      <w:r>
        <w:t xml:space="preserve">3. </w:t>
      </w:r>
      <w:r>
        <w:tab/>
      </w:r>
      <w:r w:rsidRPr="00C41950">
        <w:t>Dat er ernstige problemen zijn te verwachten: :</w:t>
      </w:r>
    </w:p>
    <w:p w:rsidR="002F760D" w:rsidRPr="00C41950" w:rsidRDefault="002F760D" w:rsidP="002F760D">
      <w:pPr>
        <w:pStyle w:val="Lijstalinea"/>
        <w:ind w:left="0"/>
      </w:pPr>
      <w:r w:rsidRPr="00C41950">
        <w:tab/>
      </w:r>
      <w:r>
        <w:t>-</w:t>
      </w:r>
      <w:r w:rsidRPr="00C41950">
        <w:t xml:space="preserve"> van financiële of organisatorische aard;</w:t>
      </w:r>
    </w:p>
    <w:p w:rsidR="002F760D" w:rsidRPr="00C41950" w:rsidRDefault="002F760D" w:rsidP="002F760D">
      <w:pPr>
        <w:pStyle w:val="Lijstalinea"/>
        <w:ind w:left="0" w:firstLine="708"/>
      </w:pPr>
      <w:r>
        <w:t>-</w:t>
      </w:r>
      <w:r w:rsidRPr="00C41950">
        <w:t xml:space="preserve"> wegens het niet voorhanden zijn van voldoende werk; of</w:t>
      </w:r>
    </w:p>
    <w:p w:rsidR="00B321F2" w:rsidRDefault="002F760D" w:rsidP="002F760D">
      <w:pPr>
        <w:pStyle w:val="Lijstalinea"/>
        <w:ind w:left="0" w:firstLine="708"/>
      </w:pPr>
      <w:r>
        <w:t>-</w:t>
      </w:r>
      <w:r w:rsidRPr="009A68AB">
        <w:t>omdat de vastgestelde formatieruimte of personeelsbegroting niet toereikend is.</w:t>
      </w:r>
    </w:p>
    <w:p w:rsidR="002F760D" w:rsidRPr="009A68AB" w:rsidRDefault="002F760D" w:rsidP="002F760D">
      <w:pPr>
        <w:pStyle w:val="Lijstalinea"/>
        <w:ind w:left="0"/>
      </w:pPr>
      <w:bookmarkStart w:id="0" w:name="_GoBack"/>
      <w:bookmarkEnd w:id="0"/>
    </w:p>
    <w:p w:rsidR="002F760D" w:rsidRPr="009A68AB" w:rsidRDefault="002F760D" w:rsidP="002F760D">
      <w:pPr>
        <w:pStyle w:val="Lijstalinea"/>
        <w:ind w:left="0"/>
      </w:pPr>
      <w:r>
        <w:t>Opgave 13.10</w:t>
      </w:r>
    </w:p>
    <w:p w:rsidR="00B321F2" w:rsidRDefault="002F760D" w:rsidP="002F760D">
      <w:r>
        <w:t xml:space="preserve">1. </w:t>
      </w:r>
      <w:r>
        <w:tab/>
        <w:t xml:space="preserve">Een werknemer mag zijn recht om aanpassing van de arbeidsduur pas uitoefenen nadat hij ten </w:t>
      </w:r>
      <w:r>
        <w:tab/>
        <w:t xml:space="preserve">minste een half jaar in dienst is. Deze eis geldt niet als er sprake is van onvoorziene </w:t>
      </w:r>
      <w:r>
        <w:tab/>
        <w:t xml:space="preserve">omstandigheden. </w:t>
      </w:r>
      <w:r>
        <w:br/>
      </w:r>
      <w:r>
        <w:tab/>
        <w:t xml:space="preserve">In dit geval is duidelijk sprake van onvoorziene omstandigheden: het kind van Tanja is </w:t>
      </w:r>
      <w:r>
        <w:tab/>
        <w:t>afhankelijk van Tanja en is ineens ernstig ziek. Tanja mag verzoeken om urenvermindering.</w:t>
      </w:r>
    </w:p>
    <w:p w:rsidR="002F760D" w:rsidRPr="0098520E" w:rsidRDefault="002F760D" w:rsidP="002F760D">
      <w:r>
        <w:t xml:space="preserve">2. </w:t>
      </w:r>
      <w:r>
        <w:tab/>
        <w:t xml:space="preserve">Invullen naar eigen inzicht. Bijvoorbeeld kan meespelen: wat is de relatie van Tanja tot de </w:t>
      </w:r>
      <w:r>
        <w:tab/>
        <w:t xml:space="preserve">huisgenoot? Hoe hulpbehoevend is de huisgenoot? Was de huisgenoot altijd al ziek of is hij </w:t>
      </w:r>
      <w:r>
        <w:tab/>
        <w:t xml:space="preserve">ineens ziek geworden? Hoeveel andere huisgenoten zijn in het huis? Zijn er buiten het huis </w:t>
      </w:r>
      <w:r>
        <w:tab/>
        <w:t>nog mensen waarop de huisgenoot kan rekenen?</w:t>
      </w:r>
    </w:p>
    <w:p w:rsidR="00A839A0" w:rsidRDefault="00A839A0"/>
    <w:sectPr w:rsidR="00A839A0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9F" w:rsidRDefault="0046749F" w:rsidP="00E65DE6">
      <w:r>
        <w:separator/>
      </w:r>
    </w:p>
  </w:endnote>
  <w:endnote w:type="continuationSeparator" w:id="0">
    <w:p w:rsidR="0046749F" w:rsidRDefault="0046749F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E4" w:rsidRDefault="00AC43E4" w:rsidP="00AC43E4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 xml:space="preserve">© </w:t>
    </w:r>
    <w:proofErr w:type="spellStart"/>
    <w:r>
      <w:rPr>
        <w:rFonts w:ascii="Times New Roman" w:eastAsia="Calibri" w:hAnsi="Times New Roman"/>
        <w:b/>
        <w:sz w:val="22"/>
        <w:szCs w:val="22"/>
      </w:rPr>
      <w:t>Convoy</w:t>
    </w:r>
    <w:proofErr w:type="spellEnd"/>
    <w:r>
      <w:rPr>
        <w:rFonts w:ascii="Times New Roman" w:eastAsia="Calibri" w:hAnsi="Times New Roman"/>
        <w:b/>
        <w:sz w:val="22"/>
        <w:szCs w:val="22"/>
      </w:rPr>
      <w:t xml:space="preserve"> Uitgevers</w:t>
    </w:r>
  </w:p>
  <w:p w:rsidR="00AC43E4" w:rsidRDefault="00AC43E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9F" w:rsidRDefault="0046749F" w:rsidP="00E65DE6">
      <w:r>
        <w:separator/>
      </w:r>
    </w:p>
  </w:footnote>
  <w:footnote w:type="continuationSeparator" w:id="0">
    <w:p w:rsidR="0046749F" w:rsidRDefault="0046749F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E4" w:rsidRPr="00B309BA" w:rsidRDefault="00AC43E4" w:rsidP="00AC43E4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B309BA">
      <w:rPr>
        <w:rFonts w:ascii="Times New Roman" w:hAnsi="Times New Roman"/>
        <w:b/>
        <w:i/>
        <w:sz w:val="22"/>
        <w:szCs w:val="22"/>
      </w:rPr>
      <w:t>U</w:t>
    </w:r>
    <w:r>
      <w:rPr>
        <w:rFonts w:ascii="Times New Roman" w:hAnsi="Times New Roman"/>
        <w:b/>
        <w:i/>
        <w:sz w:val="22"/>
        <w:szCs w:val="22"/>
      </w:rPr>
      <w:t>itwerkingen hoofdstuk 13</w:t>
    </w:r>
    <w:r w:rsidRPr="00B309BA">
      <w:rPr>
        <w:rFonts w:ascii="Times New Roman" w:hAnsi="Times New Roman"/>
        <w:b/>
        <w:i/>
        <w:sz w:val="22"/>
        <w:szCs w:val="22"/>
      </w:rPr>
      <w:t xml:space="preserve"> VPS ASZ niveau 5, 2016 - 2017</w:t>
    </w:r>
  </w:p>
  <w:p w:rsidR="00AC43E4" w:rsidRPr="00B309BA" w:rsidRDefault="00AC43E4" w:rsidP="00AC43E4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B309BA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:rsidR="00AC43E4" w:rsidRDefault="00AC43E4" w:rsidP="00AC43E4">
    <w:pPr>
      <w:pStyle w:val="Koptekst"/>
    </w:pPr>
  </w:p>
  <w:p w:rsidR="0046749F" w:rsidRDefault="004674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0D"/>
    <w:rsid w:val="002F760D"/>
    <w:rsid w:val="0046749F"/>
    <w:rsid w:val="00476214"/>
    <w:rsid w:val="004E468E"/>
    <w:rsid w:val="007E69EE"/>
    <w:rsid w:val="00A839A0"/>
    <w:rsid w:val="00AC43E4"/>
    <w:rsid w:val="00B321F2"/>
    <w:rsid w:val="00D033DD"/>
    <w:rsid w:val="00E3483C"/>
    <w:rsid w:val="00E65DE6"/>
    <w:rsid w:val="00E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2961</Characters>
  <Application>Microsoft Macintosh Word</Application>
  <DocSecurity>0</DocSecurity>
  <Lines>24</Lines>
  <Paragraphs>6</Paragraphs>
  <ScaleCrop>false</ScaleCrop>
  <Company>Springer-SBM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2017-01-06T15:46:00Z</dcterms:created>
  <dcterms:modified xsi:type="dcterms:W3CDTF">2017-01-06T15:46:00Z</dcterms:modified>
</cp:coreProperties>
</file>