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E332" w14:textId="77777777" w:rsidR="00ED3B46" w:rsidRPr="008A3FD1" w:rsidRDefault="00ED3B46" w:rsidP="00ED3B46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8A3FD1">
        <w:rPr>
          <w:b/>
        </w:rPr>
        <w:t>De collectieve arbeidsovereenkomst</w:t>
      </w:r>
    </w:p>
    <w:p w14:paraId="6DDCE58E" w14:textId="77777777" w:rsidR="00ED3B46" w:rsidRPr="00661621" w:rsidRDefault="00ED3B46" w:rsidP="00ED3B46"/>
    <w:p w14:paraId="7AA28E0B" w14:textId="57CD9FDE" w:rsidR="00EB2B3B" w:rsidRPr="00B5643F" w:rsidRDefault="00ED3B46" w:rsidP="00B5643F">
      <w:pPr>
        <w:ind w:left="1416" w:hanging="1416"/>
        <w:rPr>
          <w:lang w:val="es-ES"/>
        </w:rPr>
      </w:pPr>
      <w:r>
        <w:rPr>
          <w:lang w:val="es-ES"/>
        </w:rPr>
        <w:t>Opgave 11.1</w:t>
      </w:r>
      <w:r>
        <w:rPr>
          <w:lang w:val="es-ES"/>
        </w:rPr>
        <w:tab/>
      </w:r>
      <w:bookmarkStart w:id="0" w:name="_GoBack"/>
      <w:r w:rsidR="00AB389A" w:rsidRPr="00B5643F">
        <w:rPr>
          <w:lang w:val="es-ES"/>
        </w:rPr>
        <w:t xml:space="preserve">a, </w:t>
      </w:r>
      <w:r w:rsidR="00B5643F" w:rsidRPr="00B5643F">
        <w:rPr>
          <w:lang w:val="es-ES"/>
        </w:rPr>
        <w:t xml:space="preserve">b, </w:t>
      </w:r>
      <w:r w:rsidR="00AB389A" w:rsidRPr="00B5643F">
        <w:rPr>
          <w:lang w:val="es-ES"/>
        </w:rPr>
        <w:t xml:space="preserve">c en </w:t>
      </w:r>
      <w:r w:rsidR="00B5643F" w:rsidRPr="00B5643F">
        <w:rPr>
          <w:lang w:val="es-ES"/>
        </w:rPr>
        <w:t>e</w:t>
      </w:r>
      <w:r w:rsidR="00AB389A" w:rsidRPr="00B5643F">
        <w:rPr>
          <w:lang w:val="es-ES"/>
        </w:rPr>
        <w:t xml:space="preserve"> </w:t>
      </w:r>
      <w:r w:rsidR="00EB2B3B" w:rsidRPr="00B5643F">
        <w:t xml:space="preserve">Weliswaar </w:t>
      </w:r>
      <w:bookmarkEnd w:id="0"/>
      <w:r w:rsidR="00EB2B3B" w:rsidRPr="00B5643F">
        <w:t xml:space="preserve">is een sollicitatieprocedure </w:t>
      </w:r>
      <w:r w:rsidR="00B5643F" w:rsidRPr="00B5643F">
        <w:rPr>
          <w:lang w:val="es-ES"/>
        </w:rPr>
        <w:t xml:space="preserve">en </w:t>
      </w:r>
      <w:proofErr w:type="spellStart"/>
      <w:r w:rsidR="00B5643F" w:rsidRPr="00B5643F">
        <w:rPr>
          <w:lang w:val="es-ES"/>
        </w:rPr>
        <w:t>contributie</w:t>
      </w:r>
      <w:proofErr w:type="spellEnd"/>
      <w:r w:rsidR="00B5643F" w:rsidRPr="00B5643F">
        <w:rPr>
          <w:lang w:val="es-ES"/>
        </w:rPr>
        <w:t xml:space="preserve"> </w:t>
      </w:r>
      <w:proofErr w:type="spellStart"/>
      <w:r w:rsidR="00B5643F" w:rsidRPr="00B5643F">
        <w:rPr>
          <w:lang w:val="es-ES"/>
        </w:rPr>
        <w:t>personeelsvereniging</w:t>
      </w:r>
      <w:proofErr w:type="spellEnd"/>
      <w:r w:rsidR="00B5643F" w:rsidRPr="00B5643F">
        <w:rPr>
          <w:lang w:val="es-ES"/>
        </w:rPr>
        <w:t xml:space="preserve"> </w:t>
      </w:r>
      <w:r w:rsidR="00B5643F" w:rsidRPr="00B5643F">
        <w:t xml:space="preserve">geen arbeidsvoorwaarden, </w:t>
      </w:r>
      <w:r w:rsidR="00EB2B3B" w:rsidRPr="00B5643F">
        <w:t xml:space="preserve">cao-partijen hebben de vrijheid een dergelijke procedure in de cao te </w:t>
      </w:r>
      <w:r w:rsidR="00A13A1D" w:rsidRPr="00B5643F">
        <w:t>incorporeren</w:t>
      </w:r>
      <w:r w:rsidR="00EB2B3B" w:rsidRPr="00B5643F">
        <w:t xml:space="preserve"> (hetgeen in de praktijk ook gebeurt).</w:t>
      </w:r>
    </w:p>
    <w:p w14:paraId="75AB3D6F" w14:textId="77777777" w:rsidR="00BD2E62" w:rsidRPr="00A13A1D" w:rsidRDefault="00BD2E62" w:rsidP="00ED3B46">
      <w:pPr>
        <w:ind w:left="1416" w:hanging="1416"/>
        <w:rPr>
          <w:b/>
          <w:color w:val="FF0000"/>
        </w:rPr>
      </w:pPr>
    </w:p>
    <w:p w14:paraId="07C63B87" w14:textId="77777777" w:rsidR="00ED3B46" w:rsidRDefault="00ED3B46" w:rsidP="00ED3B46">
      <w:pPr>
        <w:rPr>
          <w:lang w:val="es-ES"/>
        </w:rPr>
      </w:pPr>
      <w:r>
        <w:rPr>
          <w:lang w:val="es-ES"/>
        </w:rPr>
        <w:t>Opgave 11.</w:t>
      </w:r>
      <w:r w:rsidRPr="003B1591">
        <w:rPr>
          <w:lang w:val="es-ES"/>
        </w:rPr>
        <w:t>2</w:t>
      </w:r>
      <w:r>
        <w:rPr>
          <w:lang w:val="es-ES"/>
        </w:rPr>
        <w:tab/>
        <w:t>d</w:t>
      </w:r>
    </w:p>
    <w:p w14:paraId="5AE65979" w14:textId="77777777" w:rsidR="00ED3B46" w:rsidRDefault="00ED3B46" w:rsidP="00ED3B46">
      <w:pPr>
        <w:rPr>
          <w:lang w:val="es-ES"/>
        </w:rPr>
      </w:pPr>
    </w:p>
    <w:p w14:paraId="52034FF9" w14:textId="77777777" w:rsidR="00ED3B46" w:rsidRDefault="00ED3B46" w:rsidP="00ED3B46">
      <w:pPr>
        <w:rPr>
          <w:lang w:val="es-ES"/>
        </w:rPr>
      </w:pPr>
      <w:r>
        <w:rPr>
          <w:lang w:val="es-ES"/>
        </w:rPr>
        <w:t>Opgave 11.</w:t>
      </w:r>
      <w:r w:rsidRPr="003B1591">
        <w:rPr>
          <w:lang w:val="es-ES"/>
        </w:rPr>
        <w:t>3</w:t>
      </w:r>
    </w:p>
    <w:p w14:paraId="641FD534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1. </w:t>
      </w:r>
      <w:r>
        <w:rPr>
          <w:lang w:val="es-ES"/>
        </w:rPr>
        <w:tab/>
      </w:r>
      <w:r w:rsidRPr="003F68C2">
        <w:rPr>
          <w:lang w:val="es-ES"/>
        </w:rPr>
        <w:t xml:space="preserve">De benadering van de werkgever. Cao-bepalingen worden grammaticaal uitgelegd. Dit </w:t>
      </w:r>
      <w:r>
        <w:rPr>
          <w:lang w:val="es-ES"/>
        </w:rPr>
        <w:tab/>
      </w:r>
      <w:r w:rsidRPr="003F68C2">
        <w:rPr>
          <w:lang w:val="es-ES"/>
        </w:rPr>
        <w:t xml:space="preserve">betekent dat van de vastgestelde tekst moet worden uitgegaan. De letterlijke weergave en </w:t>
      </w:r>
      <w:r>
        <w:rPr>
          <w:lang w:val="es-ES"/>
        </w:rPr>
        <w:tab/>
      </w:r>
      <w:r w:rsidRPr="003F68C2">
        <w:rPr>
          <w:lang w:val="es-ES"/>
        </w:rPr>
        <w:t xml:space="preserve">toelichting op de cao geven aan wat partijen hebben afgesproken. </w:t>
      </w:r>
    </w:p>
    <w:p w14:paraId="34430C40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2. </w:t>
      </w:r>
      <w:r>
        <w:rPr>
          <w:lang w:val="es-ES"/>
        </w:rPr>
        <w:tab/>
      </w:r>
      <w:r w:rsidRPr="003F68C2">
        <w:rPr>
          <w:lang w:val="es-ES"/>
        </w:rPr>
        <w:t xml:space="preserve">Men heeft gekozen voor een grammaticale wijze van benadering bij geschillen, omdat de </w:t>
      </w:r>
      <w:r>
        <w:rPr>
          <w:lang w:val="es-ES"/>
        </w:rPr>
        <w:tab/>
      </w:r>
      <w:r w:rsidRPr="003F68C2">
        <w:rPr>
          <w:lang w:val="es-ES"/>
        </w:rPr>
        <w:t xml:space="preserve">werkgever en werknemer niet zelf aanwezig zijn geweest bij het vastleggen van de gemaakte </w:t>
      </w:r>
      <w:r>
        <w:rPr>
          <w:lang w:val="es-ES"/>
        </w:rPr>
        <w:tab/>
      </w:r>
      <w:r w:rsidRPr="003F68C2">
        <w:rPr>
          <w:lang w:val="es-ES"/>
        </w:rPr>
        <w:t xml:space="preserve">afspraken. Het heeft aldus geen zin om te zoeken naar ‘de bedoeling van partijen’ bij een </w:t>
      </w:r>
      <w:r>
        <w:rPr>
          <w:lang w:val="es-ES"/>
        </w:rPr>
        <w:tab/>
      </w:r>
      <w:r w:rsidRPr="003F68C2">
        <w:rPr>
          <w:lang w:val="es-ES"/>
        </w:rPr>
        <w:t xml:space="preserve">gemaakte afspraak, omdat de partijen die de cao hebben opgesteld niet betrokken zijn bij het </w:t>
      </w:r>
      <w:r>
        <w:rPr>
          <w:lang w:val="es-ES"/>
        </w:rPr>
        <w:tab/>
      </w:r>
      <w:r w:rsidRPr="003F68C2">
        <w:rPr>
          <w:lang w:val="es-ES"/>
        </w:rPr>
        <w:t xml:space="preserve">geschil. </w:t>
      </w:r>
    </w:p>
    <w:p w14:paraId="0B39BD5C" w14:textId="77777777" w:rsidR="00ED3B46" w:rsidRDefault="00ED3B46" w:rsidP="00ED3B46">
      <w:pPr>
        <w:rPr>
          <w:lang w:val="es-ES"/>
        </w:rPr>
      </w:pPr>
    </w:p>
    <w:p w14:paraId="41221830" w14:textId="77777777" w:rsidR="00ED3B46" w:rsidRDefault="00ED3B46" w:rsidP="00ED3B46">
      <w:pPr>
        <w:rPr>
          <w:lang w:val="es-ES"/>
        </w:rPr>
      </w:pPr>
      <w:r>
        <w:rPr>
          <w:lang w:val="es-ES"/>
        </w:rPr>
        <w:t>Opgave 11.</w:t>
      </w:r>
      <w:r w:rsidRPr="003B1591">
        <w:rPr>
          <w:lang w:val="es-ES"/>
        </w:rPr>
        <w:t>4</w:t>
      </w:r>
      <w:r>
        <w:rPr>
          <w:lang w:val="es-ES"/>
        </w:rPr>
        <w:tab/>
        <w:t>c (art. 2 Wet AVV)</w:t>
      </w:r>
    </w:p>
    <w:p w14:paraId="5406B1E4" w14:textId="77777777" w:rsidR="00ED3B46" w:rsidRDefault="00ED3B46" w:rsidP="00ED3B46">
      <w:pPr>
        <w:rPr>
          <w:lang w:val="es-ES"/>
        </w:rPr>
      </w:pPr>
    </w:p>
    <w:p w14:paraId="1FE36A78" w14:textId="77777777" w:rsidR="00ED3B46" w:rsidRDefault="00ED3B46" w:rsidP="00ED3B46">
      <w:pPr>
        <w:rPr>
          <w:lang w:val="es-ES"/>
        </w:rPr>
      </w:pPr>
      <w:r>
        <w:rPr>
          <w:lang w:val="es-ES"/>
        </w:rPr>
        <w:t>Opgave 11.</w:t>
      </w:r>
      <w:r w:rsidRPr="003B1591">
        <w:rPr>
          <w:lang w:val="es-ES"/>
        </w:rPr>
        <w:t>5</w:t>
      </w:r>
      <w:r>
        <w:rPr>
          <w:lang w:val="es-ES"/>
        </w:rPr>
        <w:tab/>
        <w:t>a (art. 1 Wet cao)</w:t>
      </w:r>
    </w:p>
    <w:p w14:paraId="727853FC" w14:textId="77777777" w:rsidR="00ED3B46" w:rsidRDefault="00ED3B46" w:rsidP="00ED3B46">
      <w:pPr>
        <w:rPr>
          <w:lang w:val="es-ES"/>
        </w:rPr>
      </w:pPr>
    </w:p>
    <w:p w14:paraId="0D3AD4F3" w14:textId="77777777" w:rsidR="00ED3B46" w:rsidRDefault="00ED3B46" w:rsidP="00ED3B46">
      <w:pPr>
        <w:rPr>
          <w:lang w:val="es-ES"/>
        </w:rPr>
      </w:pPr>
      <w:r>
        <w:rPr>
          <w:lang w:val="es-ES"/>
        </w:rPr>
        <w:t>Opgave 11.</w:t>
      </w:r>
      <w:r w:rsidRPr="003B1591">
        <w:rPr>
          <w:lang w:val="es-ES"/>
        </w:rPr>
        <w:t>6</w:t>
      </w:r>
    </w:p>
    <w:p w14:paraId="25081F0F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1. </w:t>
      </w:r>
      <w:r>
        <w:rPr>
          <w:lang w:val="es-ES"/>
        </w:rPr>
        <w:tab/>
      </w:r>
      <w:r w:rsidRPr="003F68C2">
        <w:rPr>
          <w:lang w:val="es-ES"/>
        </w:rPr>
        <w:t xml:space="preserve">Een algemeen verbindend verklaarde cao is een cao die door de minister van Sociale Zaken en </w:t>
      </w:r>
      <w:r>
        <w:rPr>
          <w:lang w:val="es-ES"/>
        </w:rPr>
        <w:tab/>
      </w:r>
      <w:r w:rsidRPr="003F68C2">
        <w:rPr>
          <w:lang w:val="es-ES"/>
        </w:rPr>
        <w:t xml:space="preserve">Werkgelegenheid van toepassing is verklaard voor alle bij de desbetreffende branche </w:t>
      </w:r>
      <w:r>
        <w:rPr>
          <w:lang w:val="es-ES"/>
        </w:rPr>
        <w:tab/>
      </w:r>
      <w:r w:rsidRPr="003F68C2">
        <w:rPr>
          <w:lang w:val="es-ES"/>
        </w:rPr>
        <w:t>aangesloten ondernemingen.</w:t>
      </w:r>
    </w:p>
    <w:p w14:paraId="439C3F71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2. </w:t>
      </w:r>
      <w:r>
        <w:rPr>
          <w:lang w:val="es-ES"/>
        </w:rPr>
        <w:tab/>
      </w:r>
      <w:r w:rsidRPr="003F68C2">
        <w:rPr>
          <w:lang w:val="es-ES"/>
        </w:rPr>
        <w:t xml:space="preserve">Partijen bij het sluiten van een cao kunnen een rechtspersoonlijkheid bezittende </w:t>
      </w:r>
      <w:r>
        <w:rPr>
          <w:lang w:val="es-ES"/>
        </w:rPr>
        <w:tab/>
      </w:r>
      <w:r w:rsidRPr="003F68C2">
        <w:rPr>
          <w:lang w:val="es-ES"/>
        </w:rPr>
        <w:t xml:space="preserve">werkgeversorganisatie of een werkgever en een rechtspersoonlijkheid bezittende </w:t>
      </w:r>
      <w:r>
        <w:rPr>
          <w:lang w:val="es-ES"/>
        </w:rPr>
        <w:tab/>
      </w:r>
      <w:r w:rsidRPr="003F68C2">
        <w:rPr>
          <w:lang w:val="es-ES"/>
        </w:rPr>
        <w:t>werknemersorganisatie zijn.</w:t>
      </w:r>
    </w:p>
    <w:p w14:paraId="5C3AA658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3. </w:t>
      </w:r>
      <w:r>
        <w:rPr>
          <w:lang w:val="es-ES"/>
        </w:rPr>
        <w:tab/>
      </w:r>
      <w:r w:rsidRPr="003F68C2">
        <w:rPr>
          <w:lang w:val="es-ES"/>
        </w:rPr>
        <w:t xml:space="preserve">Gebonden aan een niet algemeen verbindend verklaarde cao zijn de werkgever die de cao </w:t>
      </w:r>
      <w:r>
        <w:rPr>
          <w:lang w:val="es-ES"/>
        </w:rPr>
        <w:tab/>
      </w:r>
      <w:r w:rsidRPr="003F68C2">
        <w:rPr>
          <w:lang w:val="es-ES"/>
        </w:rPr>
        <w:t xml:space="preserve">heeft voor zijn onderneming afgesloten, de werkgevers aangesloten bij de </w:t>
      </w:r>
      <w:r>
        <w:rPr>
          <w:lang w:val="es-ES"/>
        </w:rPr>
        <w:tab/>
      </w:r>
      <w:r w:rsidRPr="003F68C2">
        <w:rPr>
          <w:lang w:val="es-ES"/>
        </w:rPr>
        <w:t xml:space="preserve">werkgeversorganisatie die de cao heeft ondertekend en de werknemers die zijn aangesloten bij </w:t>
      </w:r>
      <w:r>
        <w:rPr>
          <w:lang w:val="es-ES"/>
        </w:rPr>
        <w:tab/>
      </w:r>
      <w:r w:rsidRPr="003F68C2">
        <w:rPr>
          <w:lang w:val="es-ES"/>
        </w:rPr>
        <w:t>een werknemersorganisatie die cao heeft ondertekend.</w:t>
      </w:r>
    </w:p>
    <w:p w14:paraId="510C6512" w14:textId="77777777" w:rsidR="00ED3B46" w:rsidRPr="00300607" w:rsidRDefault="00ED3B46" w:rsidP="00ED3B46">
      <w:pPr>
        <w:pStyle w:val="Lijstalinea"/>
        <w:ind w:left="360"/>
        <w:rPr>
          <w:lang w:val="es-ES"/>
        </w:rPr>
      </w:pPr>
      <w:r>
        <w:rPr>
          <w:lang w:val="es-ES"/>
        </w:rPr>
        <w:tab/>
        <w:t>In</w:t>
      </w:r>
      <w:r w:rsidRPr="00300607">
        <w:rPr>
          <w:lang w:val="es-ES"/>
        </w:rPr>
        <w:t xml:space="preserve">dien in de individuele arbeidsovereenkomst is bepaald dat een bepaalde cao van toepassing </w:t>
      </w:r>
      <w:r>
        <w:rPr>
          <w:lang w:val="es-ES"/>
        </w:rPr>
        <w:tab/>
      </w:r>
      <w:r w:rsidRPr="00300607">
        <w:rPr>
          <w:lang w:val="es-ES"/>
        </w:rPr>
        <w:t xml:space="preserve">is, zijn werkgever en werknemer hieraan gebonden. Dit is dan niet op grond van de Wet op de </w:t>
      </w:r>
      <w:r>
        <w:rPr>
          <w:lang w:val="es-ES"/>
        </w:rPr>
        <w:tab/>
      </w:r>
      <w:r w:rsidRPr="00300607">
        <w:rPr>
          <w:lang w:val="es-ES"/>
        </w:rPr>
        <w:t xml:space="preserve">collectieve arbeidsovereenkomst maar op grond van wat werkgever en werknemer zijn </w:t>
      </w:r>
      <w:r>
        <w:rPr>
          <w:lang w:val="es-ES"/>
        </w:rPr>
        <w:tab/>
      </w:r>
      <w:r w:rsidRPr="00300607">
        <w:rPr>
          <w:lang w:val="es-ES"/>
        </w:rPr>
        <w:t>overeengekomen.</w:t>
      </w:r>
    </w:p>
    <w:p w14:paraId="638E3AFB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4. </w:t>
      </w:r>
      <w:r>
        <w:rPr>
          <w:lang w:val="es-ES"/>
        </w:rPr>
        <w:tab/>
      </w:r>
      <w:r w:rsidRPr="003F68C2">
        <w:rPr>
          <w:lang w:val="es-ES"/>
        </w:rPr>
        <w:t xml:space="preserve">Grotius bv is niet gebonden gedurende de periode dat de cao niet algemeen verbindend is </w:t>
      </w:r>
      <w:r>
        <w:rPr>
          <w:lang w:val="es-ES"/>
        </w:rPr>
        <w:tab/>
      </w:r>
      <w:r w:rsidRPr="003F68C2">
        <w:rPr>
          <w:lang w:val="es-ES"/>
        </w:rPr>
        <w:t>verklaard.</w:t>
      </w:r>
    </w:p>
    <w:p w14:paraId="6279880C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5. </w:t>
      </w:r>
      <w:r>
        <w:rPr>
          <w:lang w:val="es-ES"/>
        </w:rPr>
        <w:tab/>
      </w:r>
      <w:r w:rsidRPr="003F68C2">
        <w:rPr>
          <w:lang w:val="es-ES"/>
        </w:rPr>
        <w:t xml:space="preserve">Een minimum-cao regelt de basisvoorwaarden, die bij het sluiten van de arbeidsovereenkomst </w:t>
      </w:r>
      <w:r>
        <w:rPr>
          <w:lang w:val="es-ES"/>
        </w:rPr>
        <w:tab/>
      </w:r>
      <w:r w:rsidRPr="003F68C2">
        <w:rPr>
          <w:lang w:val="es-ES"/>
        </w:rPr>
        <w:t xml:space="preserve">in acht genomen moeten worden. De cao is niet uitputtend. Voortaan zijn de meeste cao’s </w:t>
      </w:r>
      <w:r>
        <w:rPr>
          <w:lang w:val="es-ES"/>
        </w:rPr>
        <w:tab/>
      </w:r>
      <w:r w:rsidRPr="003F68C2">
        <w:rPr>
          <w:lang w:val="es-ES"/>
        </w:rPr>
        <w:t>zogenoemde minimum-cao’s.</w:t>
      </w:r>
    </w:p>
    <w:p w14:paraId="6B651E88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6. </w:t>
      </w:r>
      <w:r>
        <w:rPr>
          <w:lang w:val="es-ES"/>
        </w:rPr>
        <w:tab/>
      </w:r>
      <w:r w:rsidRPr="003F68C2">
        <w:rPr>
          <w:lang w:val="es-ES"/>
        </w:rPr>
        <w:t xml:space="preserve">Een werkgever die niet te maken heeft met een collectieve regeling, is gebonden aan de </w:t>
      </w:r>
      <w:r>
        <w:rPr>
          <w:lang w:val="es-ES"/>
        </w:rPr>
        <w:tab/>
      </w:r>
      <w:r w:rsidRPr="003F68C2">
        <w:rPr>
          <w:lang w:val="es-ES"/>
        </w:rPr>
        <w:t xml:space="preserve">Arbeidstijdenwet; deze bevat een regeling waarbinnen de arbeids- en rusttijden moeten </w:t>
      </w:r>
      <w:r>
        <w:rPr>
          <w:lang w:val="es-ES"/>
        </w:rPr>
        <w:tab/>
      </w:r>
      <w:r w:rsidRPr="003F68C2">
        <w:rPr>
          <w:lang w:val="es-ES"/>
        </w:rPr>
        <w:t xml:space="preserve">blijven. Heeft een werkgever het voornemen om binnen deze grenzen een </w:t>
      </w:r>
      <w:r>
        <w:rPr>
          <w:lang w:val="es-ES"/>
        </w:rPr>
        <w:tab/>
      </w:r>
      <w:r w:rsidRPr="003F68C2">
        <w:rPr>
          <w:lang w:val="es-ES"/>
        </w:rPr>
        <w:t xml:space="preserve">arbeidstijdenregeling vast te stellen, dan moet hij de instemming van de ondernemingsraad </w:t>
      </w:r>
      <w:r>
        <w:rPr>
          <w:lang w:val="es-ES"/>
        </w:rPr>
        <w:tab/>
      </w:r>
      <w:r w:rsidRPr="003F68C2">
        <w:rPr>
          <w:lang w:val="es-ES"/>
        </w:rPr>
        <w:t>vragen.</w:t>
      </w:r>
    </w:p>
    <w:p w14:paraId="21513002" w14:textId="77777777" w:rsidR="00ED3B46" w:rsidRPr="00300607" w:rsidRDefault="00ED3B46" w:rsidP="00ED3B46">
      <w:pPr>
        <w:pStyle w:val="Lijstalinea"/>
        <w:ind w:left="360"/>
        <w:rPr>
          <w:lang w:val="es-ES"/>
        </w:rPr>
      </w:pPr>
      <w:r>
        <w:rPr>
          <w:lang w:val="es-ES"/>
        </w:rPr>
        <w:tab/>
      </w:r>
      <w:r w:rsidRPr="00300607">
        <w:rPr>
          <w:lang w:val="es-ES"/>
        </w:rPr>
        <w:t xml:space="preserve">De vraag is of de werkgever gebonden is aan de cao voor het Boeken- en </w:t>
      </w:r>
      <w:r>
        <w:rPr>
          <w:lang w:val="es-ES"/>
        </w:rPr>
        <w:tab/>
      </w:r>
      <w:r w:rsidRPr="00300607">
        <w:rPr>
          <w:lang w:val="es-ES"/>
        </w:rPr>
        <w:t xml:space="preserve">Tijdschriftenuitgeverijbedrijf. Is hij gebonden dan is de regeling volgens de cao bepalend, </w:t>
      </w:r>
      <w:r>
        <w:rPr>
          <w:lang w:val="es-ES"/>
        </w:rPr>
        <w:tab/>
      </w:r>
      <w:r w:rsidRPr="00300607">
        <w:rPr>
          <w:lang w:val="es-ES"/>
        </w:rPr>
        <w:t>tenzij hij met de ondernemingsraad een betere regeling is overeengekomen.</w:t>
      </w:r>
    </w:p>
    <w:p w14:paraId="42AB8615" w14:textId="77777777" w:rsidR="00ED3B46" w:rsidRPr="00300607" w:rsidRDefault="00ED3B46" w:rsidP="00ED3B46">
      <w:pPr>
        <w:pStyle w:val="Lijstalinea"/>
        <w:ind w:left="360"/>
        <w:rPr>
          <w:lang w:val="es-ES"/>
        </w:rPr>
      </w:pPr>
    </w:p>
    <w:p w14:paraId="4943A6CD" w14:textId="77777777" w:rsidR="00ED3B46" w:rsidRDefault="00ED3B46" w:rsidP="00ED3B46">
      <w:r>
        <w:t>Opgave 11.7</w:t>
      </w:r>
    </w:p>
    <w:p w14:paraId="4362D1C7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1. </w:t>
      </w:r>
      <w:r>
        <w:rPr>
          <w:lang w:val="es-ES"/>
        </w:rPr>
        <w:tab/>
      </w:r>
      <w:r w:rsidRPr="003F68C2">
        <w:rPr>
          <w:lang w:val="es-ES"/>
        </w:rPr>
        <w:t xml:space="preserve">Een cao-loze periode is een periode tussen het einde van een eerder overeengekomen cao en </w:t>
      </w:r>
      <w:r>
        <w:rPr>
          <w:lang w:val="es-ES"/>
        </w:rPr>
        <w:tab/>
      </w:r>
      <w:r w:rsidRPr="003F68C2">
        <w:rPr>
          <w:lang w:val="es-ES"/>
        </w:rPr>
        <w:t>het sluiten van een nieuwe cao.</w:t>
      </w:r>
    </w:p>
    <w:p w14:paraId="411687D3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lastRenderedPageBreak/>
        <w:t xml:space="preserve">2. </w:t>
      </w:r>
      <w:r>
        <w:rPr>
          <w:lang w:val="es-ES"/>
        </w:rPr>
        <w:tab/>
      </w:r>
      <w:r w:rsidRPr="003F68C2">
        <w:rPr>
          <w:lang w:val="es-ES"/>
        </w:rPr>
        <w:t xml:space="preserve">De bepaling is altijd geldig. Het is immers een wettelijke bepaling ex art.7:652 lid 2 BW. In de </w:t>
      </w:r>
      <w:r>
        <w:rPr>
          <w:lang w:val="es-ES"/>
        </w:rPr>
        <w:tab/>
      </w:r>
      <w:r w:rsidRPr="003F68C2">
        <w:rPr>
          <w:lang w:val="es-ES"/>
        </w:rPr>
        <w:t xml:space="preserve">cao mag worden overeengekomen dat bij het aangaan van een arbeidsovereenkomst een </w:t>
      </w:r>
      <w:r>
        <w:rPr>
          <w:lang w:val="es-ES"/>
        </w:rPr>
        <w:tab/>
      </w:r>
      <w:r w:rsidRPr="003F68C2">
        <w:rPr>
          <w:lang w:val="es-ES"/>
        </w:rPr>
        <w:t xml:space="preserve">proeftijd geldt. Indien het in de cao is overeengekomen, is het niet noodzakelijk om in de </w:t>
      </w:r>
      <w:r>
        <w:rPr>
          <w:lang w:val="es-ES"/>
        </w:rPr>
        <w:tab/>
      </w:r>
      <w:r w:rsidRPr="003F68C2">
        <w:rPr>
          <w:lang w:val="es-ES"/>
        </w:rPr>
        <w:t>individuele arbeidsovereenkomst een proeftijdbeding op te nemen.</w:t>
      </w:r>
    </w:p>
    <w:p w14:paraId="18657CE7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3. </w:t>
      </w:r>
      <w:r>
        <w:rPr>
          <w:lang w:val="es-ES"/>
        </w:rPr>
        <w:tab/>
      </w:r>
      <w:r w:rsidRPr="003F68C2">
        <w:rPr>
          <w:lang w:val="es-ES"/>
        </w:rPr>
        <w:t xml:space="preserve">Het verweer van de jurist van FNV-Bouw zal zijn dat de cao-bepalingen van kracht zijn en dat </w:t>
      </w:r>
      <w:r>
        <w:rPr>
          <w:lang w:val="es-ES"/>
        </w:rPr>
        <w:tab/>
      </w:r>
      <w:r w:rsidRPr="003F68C2">
        <w:rPr>
          <w:lang w:val="es-ES"/>
        </w:rPr>
        <w:t xml:space="preserve">hiervan in de individuele arbeidsovereenkomst niet van mag worden afgeweken. Van belang is </w:t>
      </w:r>
      <w:r>
        <w:rPr>
          <w:lang w:val="es-ES"/>
        </w:rPr>
        <w:tab/>
      </w:r>
      <w:r w:rsidRPr="003F68C2">
        <w:rPr>
          <w:lang w:val="es-ES"/>
        </w:rPr>
        <w:t xml:space="preserve">wel, dat de cao algemeen verbindend is verklaard. Bij een cao-loze periode zal dit verweer </w:t>
      </w:r>
      <w:r>
        <w:rPr>
          <w:lang w:val="es-ES"/>
        </w:rPr>
        <w:tab/>
      </w:r>
      <w:r w:rsidRPr="003F68C2">
        <w:rPr>
          <w:lang w:val="es-ES"/>
        </w:rPr>
        <w:t xml:space="preserve">gepasseerd kunnen worden, omdat in de arbeidsovereenkomst een andere regeling is </w:t>
      </w:r>
      <w:r>
        <w:rPr>
          <w:lang w:val="es-ES"/>
        </w:rPr>
        <w:tab/>
      </w:r>
      <w:r w:rsidRPr="003F68C2">
        <w:rPr>
          <w:lang w:val="es-ES"/>
        </w:rPr>
        <w:t>overeengekomen.</w:t>
      </w:r>
    </w:p>
    <w:p w14:paraId="087555D4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4. </w:t>
      </w:r>
      <w:r>
        <w:rPr>
          <w:lang w:val="es-ES"/>
        </w:rPr>
        <w:tab/>
      </w:r>
      <w:r w:rsidRPr="003F68C2">
        <w:rPr>
          <w:lang w:val="es-ES"/>
        </w:rPr>
        <w:t>Het is een normatieve bepaling. De regeling bindt de werkgever.</w:t>
      </w:r>
    </w:p>
    <w:p w14:paraId="186A6A6E" w14:textId="77777777" w:rsidR="00ED3B46" w:rsidRDefault="00ED3B46" w:rsidP="00ED3B46"/>
    <w:p w14:paraId="4581AB38" w14:textId="77777777" w:rsidR="00ED3B46" w:rsidRDefault="00ED3B46" w:rsidP="00ED3B46">
      <w:r>
        <w:t>Opgave 11.8</w:t>
      </w:r>
    </w:p>
    <w:p w14:paraId="1A925219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1. </w:t>
      </w:r>
      <w:r>
        <w:rPr>
          <w:lang w:val="es-ES"/>
        </w:rPr>
        <w:tab/>
        <w:t xml:space="preserve">Hans  3 maanden; </w:t>
      </w:r>
      <w:r w:rsidRPr="003F68C2">
        <w:rPr>
          <w:lang w:val="es-ES"/>
        </w:rPr>
        <w:t>Marleen 2 maanden; Omur 1 maand en Kevin 3 maanden.</w:t>
      </w:r>
    </w:p>
    <w:p w14:paraId="7A6438E2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2. </w:t>
      </w:r>
      <w:r>
        <w:rPr>
          <w:lang w:val="es-ES"/>
        </w:rPr>
        <w:tab/>
      </w:r>
      <w:r w:rsidRPr="003F68C2">
        <w:rPr>
          <w:lang w:val="es-ES"/>
        </w:rPr>
        <w:t xml:space="preserve">De cao wordt ter kennis gebracht aan de minister van Sociale Zaken en Werkgelegenheid met </w:t>
      </w:r>
      <w:r>
        <w:rPr>
          <w:lang w:val="es-ES"/>
        </w:rPr>
        <w:tab/>
      </w:r>
      <w:r w:rsidRPr="003F68C2">
        <w:rPr>
          <w:lang w:val="es-ES"/>
        </w:rPr>
        <w:t xml:space="preserve">het verzoek deze algemeen verbindend te verklaren. Het verzoek wordt vervolgens </w:t>
      </w:r>
      <w:r>
        <w:rPr>
          <w:lang w:val="es-ES"/>
        </w:rPr>
        <w:tab/>
      </w:r>
      <w:r w:rsidRPr="003F68C2">
        <w:rPr>
          <w:lang w:val="es-ES"/>
        </w:rPr>
        <w:t xml:space="preserve">gepubliceerd in de Staatscourant. Belanghebbenden kunnen binnen een bepaalde termijn </w:t>
      </w:r>
      <w:r>
        <w:rPr>
          <w:lang w:val="es-ES"/>
        </w:rPr>
        <w:tab/>
      </w:r>
      <w:r w:rsidRPr="003F68C2">
        <w:rPr>
          <w:lang w:val="es-ES"/>
        </w:rPr>
        <w:t xml:space="preserve">bedenkingen indienen. De minister neemt een besluit op het verzoek gehoord hebbende de </w:t>
      </w:r>
      <w:r>
        <w:rPr>
          <w:lang w:val="es-ES"/>
        </w:rPr>
        <w:tab/>
      </w:r>
      <w:r w:rsidRPr="003F68C2">
        <w:rPr>
          <w:lang w:val="es-ES"/>
        </w:rPr>
        <w:t xml:space="preserve">bedenkingen. Het besluit tot algemeen verbindend verklaring wordt vervolgens gepubliceerd </w:t>
      </w:r>
      <w:r>
        <w:rPr>
          <w:lang w:val="es-ES"/>
        </w:rPr>
        <w:tab/>
      </w:r>
      <w:r w:rsidRPr="003F68C2">
        <w:rPr>
          <w:lang w:val="es-ES"/>
        </w:rPr>
        <w:t>in de Staatscourant.</w:t>
      </w:r>
    </w:p>
    <w:p w14:paraId="71E731F5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3. </w:t>
      </w:r>
      <w:r>
        <w:rPr>
          <w:lang w:val="es-ES"/>
        </w:rPr>
        <w:tab/>
      </w:r>
      <w:r w:rsidRPr="003F68C2">
        <w:rPr>
          <w:lang w:val="es-ES"/>
        </w:rPr>
        <w:t>Nee, de werkgever moet de cao-bepaling toepassen.</w:t>
      </w:r>
    </w:p>
    <w:p w14:paraId="4D746795" w14:textId="77777777" w:rsidR="00ED3B46" w:rsidRPr="003F68C2" w:rsidRDefault="00ED3B46" w:rsidP="00ED3B46">
      <w:pPr>
        <w:rPr>
          <w:lang w:val="es-ES"/>
        </w:rPr>
      </w:pPr>
      <w:r w:rsidRPr="003F68C2">
        <w:rPr>
          <w:lang w:val="es-ES"/>
        </w:rPr>
        <w:t xml:space="preserve">4. </w:t>
      </w:r>
      <w:r>
        <w:rPr>
          <w:lang w:val="es-ES"/>
        </w:rPr>
        <w:tab/>
      </w:r>
      <w:r w:rsidRPr="003F68C2">
        <w:rPr>
          <w:lang w:val="es-ES"/>
        </w:rPr>
        <w:t xml:space="preserve">Ja, deze bepaling is gunstiger voor de werknemer. De huidige cao’s zijn zogenoemde </w:t>
      </w:r>
      <w:r>
        <w:rPr>
          <w:lang w:val="es-ES"/>
        </w:rPr>
        <w:tab/>
      </w:r>
      <w:r w:rsidRPr="003F68C2">
        <w:rPr>
          <w:lang w:val="es-ES"/>
        </w:rPr>
        <w:t xml:space="preserve">minimum-cao’s. Afwijkingen in de arbeidsvoorwaarden ten gunste van de werknemer zijn </w:t>
      </w:r>
      <w:r>
        <w:rPr>
          <w:lang w:val="es-ES"/>
        </w:rPr>
        <w:tab/>
      </w:r>
      <w:r w:rsidRPr="003F68C2">
        <w:rPr>
          <w:lang w:val="es-ES"/>
        </w:rPr>
        <w:t>toegestaan.</w:t>
      </w:r>
    </w:p>
    <w:p w14:paraId="05B6A868" w14:textId="77777777" w:rsidR="00ED3B46" w:rsidRDefault="00ED3B46" w:rsidP="00ED3B46">
      <w:pPr>
        <w:widowControl w:val="0"/>
        <w:autoSpaceDE w:val="0"/>
        <w:autoSpaceDN w:val="0"/>
        <w:adjustRightInd w:val="0"/>
        <w:rPr>
          <w:rFonts w:ascii="Times" w:hAnsi="Times" w:cs="Times"/>
          <w:u w:color="00000A"/>
        </w:rPr>
      </w:pPr>
    </w:p>
    <w:p w14:paraId="4B675920" w14:textId="77777777" w:rsidR="00ED3B46" w:rsidRPr="0098520E" w:rsidRDefault="00ED3B46" w:rsidP="00ED3B46">
      <w:pPr>
        <w:spacing w:before="100" w:beforeAutospacing="1" w:after="100" w:afterAutospacing="1"/>
        <w:ind w:left="720"/>
        <w:rPr>
          <w:b/>
        </w:rPr>
      </w:pPr>
    </w:p>
    <w:p w14:paraId="56D2F511" w14:textId="77777777" w:rsidR="00A839A0" w:rsidRDefault="00A839A0"/>
    <w:sectPr w:rsidR="00A839A0" w:rsidSect="00AB389A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B1BF" w14:textId="77777777" w:rsidR="00AB389A" w:rsidRDefault="00AB389A" w:rsidP="001927D4">
      <w:r>
        <w:separator/>
      </w:r>
    </w:p>
  </w:endnote>
  <w:endnote w:type="continuationSeparator" w:id="0">
    <w:p w14:paraId="3AD4612B" w14:textId="77777777" w:rsidR="00AB389A" w:rsidRDefault="00AB389A" w:rsidP="0019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0B1C" w14:textId="77777777" w:rsidR="00604D6E" w:rsidRDefault="00604D6E" w:rsidP="00604D6E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>© Convoy Uitgevers</w:t>
    </w:r>
  </w:p>
  <w:p w14:paraId="739D05C3" w14:textId="77777777" w:rsidR="00604D6E" w:rsidRDefault="00604D6E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08236" w14:textId="77777777" w:rsidR="00AB389A" w:rsidRDefault="00AB389A" w:rsidP="001927D4">
      <w:r>
        <w:separator/>
      </w:r>
    </w:p>
  </w:footnote>
  <w:footnote w:type="continuationSeparator" w:id="0">
    <w:p w14:paraId="72978966" w14:textId="77777777" w:rsidR="00AB389A" w:rsidRDefault="00AB389A" w:rsidP="001927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A0FC" w14:textId="77777777" w:rsidR="00AB389A" w:rsidRPr="00604D6E" w:rsidRDefault="00AB389A" w:rsidP="00604D6E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604D6E">
      <w:rPr>
        <w:rFonts w:ascii="Times New Roman" w:hAnsi="Times New Roman"/>
        <w:b/>
        <w:i/>
        <w:sz w:val="22"/>
        <w:szCs w:val="22"/>
      </w:rPr>
      <w:t>Uitwerkingen hoofdstuk 11 VPS ASZ niveau 5, 2016 - 2017</w:t>
    </w:r>
  </w:p>
  <w:p w14:paraId="0CACA231" w14:textId="77777777" w:rsidR="00AB389A" w:rsidRPr="00604D6E" w:rsidRDefault="00AB389A" w:rsidP="00604D6E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604D6E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14:paraId="55D6EB15" w14:textId="77777777" w:rsidR="00AB389A" w:rsidRDefault="00AB38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46"/>
    <w:rsid w:val="001927D4"/>
    <w:rsid w:val="003D02CE"/>
    <w:rsid w:val="00476214"/>
    <w:rsid w:val="00604D6E"/>
    <w:rsid w:val="008E1DCB"/>
    <w:rsid w:val="00A13A1D"/>
    <w:rsid w:val="00A839A0"/>
    <w:rsid w:val="00AB389A"/>
    <w:rsid w:val="00B1010A"/>
    <w:rsid w:val="00B5643F"/>
    <w:rsid w:val="00B804A6"/>
    <w:rsid w:val="00BD2E62"/>
    <w:rsid w:val="00EB2B3B"/>
    <w:rsid w:val="00ED3B46"/>
    <w:rsid w:val="00E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D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D3B46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D3B46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1927D4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1927D4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D3B46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D3B46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1927D4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1927D4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3924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2017-01-06T15:39:00Z</dcterms:created>
  <dcterms:modified xsi:type="dcterms:W3CDTF">2017-01-06T15:39:00Z</dcterms:modified>
</cp:coreProperties>
</file>