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7E8" w:rsidRPr="004F0F1D" w:rsidRDefault="004F0F1D">
      <w:pPr>
        <w:rPr>
          <w:b/>
        </w:rPr>
      </w:pPr>
      <w:r w:rsidRPr="004F0F1D">
        <w:rPr>
          <w:b/>
        </w:rPr>
        <w:t xml:space="preserve">Erratum Theorieboek </w:t>
      </w:r>
      <w:r w:rsidR="007555A6">
        <w:rPr>
          <w:b/>
        </w:rPr>
        <w:t>PDL</w:t>
      </w:r>
      <w:r w:rsidRPr="004F0F1D">
        <w:rPr>
          <w:b/>
        </w:rPr>
        <w:t xml:space="preserve"> Loonheffingen</w:t>
      </w:r>
      <w:r>
        <w:rPr>
          <w:b/>
        </w:rPr>
        <w:t xml:space="preserve"> editie 2016/2017</w:t>
      </w:r>
    </w:p>
    <w:p w:rsidR="004F0F1D" w:rsidRDefault="004F0F1D"/>
    <w:p w:rsidR="00F40F42" w:rsidRPr="00F40F42" w:rsidRDefault="00F40F42">
      <w:pPr>
        <w:rPr>
          <w:b/>
        </w:rPr>
      </w:pPr>
      <w:r w:rsidRPr="00F40F42">
        <w:rPr>
          <w:b/>
        </w:rPr>
        <w:t xml:space="preserve">Pagina </w:t>
      </w:r>
      <w:r w:rsidRPr="00F40F42">
        <w:rPr>
          <w:b/>
        </w:rPr>
        <w:tab/>
      </w:r>
      <w:r w:rsidRPr="00F40F42">
        <w:rPr>
          <w:b/>
        </w:rPr>
        <w:tab/>
      </w:r>
      <w:r w:rsidR="007555A6">
        <w:rPr>
          <w:b/>
        </w:rPr>
        <w:t>13</w:t>
      </w:r>
      <w:r w:rsidRPr="00F40F42">
        <w:rPr>
          <w:b/>
        </w:rPr>
        <w:t>9|</w:t>
      </w:r>
    </w:p>
    <w:p w:rsidR="004F0F1D" w:rsidRDefault="004F0F1D">
      <w:r>
        <w:t>Betreft paragraaf 8.8 Verkeersboetes</w:t>
      </w:r>
    </w:p>
    <w:p w:rsidR="004F0F1D" w:rsidRDefault="004F0F1D"/>
    <w:p w:rsidR="004F0F1D" w:rsidRDefault="004F0F1D">
      <w:r>
        <w:t>De huidige regelgeving is als volgt.</w:t>
      </w:r>
    </w:p>
    <w:p w:rsidR="004F0F1D" w:rsidRDefault="004F0F1D"/>
    <w:p w:rsidR="004F0F1D" w:rsidRDefault="004F0F1D">
      <w:r>
        <w:t xml:space="preserve">1. De verkeersboete staat op naam van de </w:t>
      </w:r>
      <w:r w:rsidRPr="004F0F1D">
        <w:rPr>
          <w:i/>
        </w:rPr>
        <w:t>werknemer</w:t>
      </w:r>
      <w:r>
        <w:t>.</w:t>
      </w:r>
    </w:p>
    <w:p w:rsidR="004F0F1D" w:rsidRDefault="004F0F1D">
      <w:r>
        <w:t>Als de werkgever besluit de boete aan de werknemer te vergoeden, behoort het bedrag verplicht tot het loon van de werknemer. Aanwijzen als eindheffingsloon is niet toegestaan.</w:t>
      </w:r>
    </w:p>
    <w:p w:rsidR="004F0F1D" w:rsidRDefault="004F0F1D"/>
    <w:p w:rsidR="004F0F1D" w:rsidRDefault="004F0F1D">
      <w:r>
        <w:t xml:space="preserve">2. De verkeersboete staat op naam van de </w:t>
      </w:r>
      <w:r w:rsidRPr="004F0F1D">
        <w:rPr>
          <w:i/>
        </w:rPr>
        <w:t>werkgever</w:t>
      </w:r>
      <w:r>
        <w:t>.</w:t>
      </w:r>
    </w:p>
    <w:p w:rsidR="004F0F1D" w:rsidRDefault="004F0F1D">
      <w:r>
        <w:t>Er zijn twee mogelijkheden:</w:t>
      </w:r>
    </w:p>
    <w:p w:rsidR="004F0F1D" w:rsidRDefault="004F0F1D">
      <w:r>
        <w:t>a. De werkgever mag de verkeersboete verhalen op het nettoloon van de werknemer.</w:t>
      </w:r>
    </w:p>
    <w:p w:rsidR="004F0F1D" w:rsidRDefault="004F0F1D">
      <w:r>
        <w:t>b. De werkgever kan besluiten de verkeersboete niet te verhalen op de werknemer. In dat geval geniet de werknemer een voordeel uit dienstbetrekking. Als aan de gebruikelijkheidstoets is voldaan, mag dit voordeel worden aangewezen als eindheffingsloon.</w:t>
      </w:r>
    </w:p>
    <w:sectPr w:rsidR="004F0F1D" w:rsidSect="0021449C">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4F0F1D"/>
    <w:rsid w:val="00096390"/>
    <w:rsid w:val="0021449C"/>
    <w:rsid w:val="004F0F1D"/>
    <w:rsid w:val="007555A6"/>
    <w:rsid w:val="00894A74"/>
    <w:rsid w:val="00A53246"/>
    <w:rsid w:val="00B01503"/>
    <w:rsid w:val="00B17CCE"/>
    <w:rsid w:val="00B70869"/>
    <w:rsid w:val="00D067E8"/>
    <w:rsid w:val="00E526F0"/>
    <w:rsid w:val="00F14D42"/>
    <w:rsid w:val="00F40F42"/>
    <w:rsid w:val="00FC70E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067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667</Characters>
  <Application>Microsoft Office Word</Application>
  <DocSecurity>0</DocSecurity>
  <Lines>5</Lines>
  <Paragraphs>1</Paragraphs>
  <ScaleCrop>false</ScaleCrop>
  <Company>Springer-SBM</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a.schelling</cp:lastModifiedBy>
  <cp:revision>2</cp:revision>
  <dcterms:created xsi:type="dcterms:W3CDTF">2017-01-05T10:02:00Z</dcterms:created>
  <dcterms:modified xsi:type="dcterms:W3CDTF">2017-01-05T10:02:00Z</dcterms:modified>
</cp:coreProperties>
</file>